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560" w:rsidRPr="00177BB3" w:rsidRDefault="003C4560" w:rsidP="003C4560">
      <w:pPr>
        <w:spacing w:after="0" w:line="240" w:lineRule="auto"/>
        <w:ind w:right="3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НАРОДНЫХ ДЕПУТАТОВ</w:t>
      </w:r>
    </w:p>
    <w:p w:rsidR="003C4560" w:rsidRPr="00177BB3" w:rsidRDefault="003C4560" w:rsidP="003C4560">
      <w:pPr>
        <w:spacing w:after="0" w:line="240" w:lineRule="auto"/>
        <w:ind w:right="3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ЕСИПОВСКОГО</w:t>
      </w:r>
      <w:r w:rsidRPr="00177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</w:t>
      </w:r>
    </w:p>
    <w:p w:rsidR="003C4560" w:rsidRPr="00177BB3" w:rsidRDefault="003C4560" w:rsidP="003C4560">
      <w:pPr>
        <w:spacing w:after="0" w:line="240" w:lineRule="auto"/>
        <w:ind w:right="3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7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ТЕРНОВСКОГО МУНИЦИПАЛЬНОГО РАЙОНА</w:t>
      </w:r>
    </w:p>
    <w:p w:rsidR="003C4560" w:rsidRPr="00177BB3" w:rsidRDefault="003C4560" w:rsidP="003C4560">
      <w:pPr>
        <w:spacing w:after="0" w:line="240" w:lineRule="auto"/>
        <w:ind w:right="3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7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3C4560" w:rsidRPr="00177BB3" w:rsidRDefault="003C4560" w:rsidP="003C4560">
      <w:pPr>
        <w:spacing w:after="0" w:line="240" w:lineRule="auto"/>
        <w:ind w:right="3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4560" w:rsidRPr="00177BB3" w:rsidRDefault="003C4560" w:rsidP="003C4560">
      <w:pPr>
        <w:keepNext/>
        <w:spacing w:after="0" w:line="240" w:lineRule="auto"/>
        <w:ind w:right="3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3C4560" w:rsidRPr="00177BB3" w:rsidRDefault="003C4560" w:rsidP="003C45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4560" w:rsidRPr="00177BB3" w:rsidRDefault="003C4560" w:rsidP="003C45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177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4F0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723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18.10</w:t>
      </w:r>
      <w:r w:rsidRPr="007E18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.2017 года                                                                                    </w:t>
      </w:r>
      <w:r w:rsidRPr="00177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723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</w:p>
    <w:p w:rsidR="003C4560" w:rsidRPr="00177BB3" w:rsidRDefault="003C4560" w:rsidP="003C45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77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Start"/>
      <w:r w:rsidRPr="00177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.Е</w:t>
      </w:r>
      <w:proofErr w:type="gramEnd"/>
      <w:r w:rsidRPr="00177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сипово</w:t>
      </w:r>
      <w:proofErr w:type="spellEnd"/>
    </w:p>
    <w:p w:rsidR="003C4560" w:rsidRPr="00177BB3" w:rsidRDefault="003C4560" w:rsidP="003C45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560" w:rsidRPr="00177BB3" w:rsidRDefault="003C4560" w:rsidP="003C45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7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177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177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177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омплексно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177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развити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177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3C4560" w:rsidRPr="00177BB3" w:rsidRDefault="003C4560" w:rsidP="003C45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 коммунальной</w:t>
      </w:r>
      <w:r w:rsidRPr="00177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инфраструктуры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Есиповского</w:t>
      </w:r>
      <w:proofErr w:type="spellEnd"/>
    </w:p>
    <w:p w:rsidR="003C4560" w:rsidRDefault="003C4560" w:rsidP="003C45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7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Терновского муниципального района                                                                Воронежской области на 2017-20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Pr="00177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177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C4560" w:rsidRPr="003941C0" w:rsidRDefault="003C4560" w:rsidP="003C45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4560" w:rsidRPr="003941C0" w:rsidRDefault="00F61ACE" w:rsidP="003C45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A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</w:t>
      </w:r>
      <w:r w:rsidR="003C45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C4560" w:rsidRPr="0039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  <w:proofErr w:type="spellStart"/>
      <w:r w:rsidR="003C4560" w:rsidRPr="003941C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="003C4560" w:rsidRPr="0039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3C4560" w:rsidRPr="00394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="003C4560" w:rsidRPr="003941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4560" w:rsidRPr="00F61ACE" w:rsidRDefault="003C4560" w:rsidP="003C45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ACE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муниципальную целевую программу «</w:t>
      </w:r>
      <w:proofErr w:type="gramStart"/>
      <w:r w:rsidR="00F61ACE" w:rsidRPr="00F61A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</w:t>
      </w:r>
      <w:proofErr w:type="gramEnd"/>
      <w:r w:rsidR="00F61ACE" w:rsidRPr="00F6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систем коммунальной инфраструктуры </w:t>
      </w:r>
      <w:proofErr w:type="spellStart"/>
      <w:r w:rsidR="00F61ACE" w:rsidRPr="00F61AC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="00F61ACE" w:rsidRPr="00F6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на 2017-2027 годы</w:t>
      </w:r>
      <w:r w:rsidRPr="00F61AC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(прилагается).</w:t>
      </w:r>
    </w:p>
    <w:p w:rsidR="00D335B7" w:rsidRPr="00D335B7" w:rsidRDefault="00D335B7" w:rsidP="00D335B7">
      <w:pPr>
        <w:spacing w:after="0" w:line="36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Обнародовать настоящее решение и разместить на официальном сайте администрации </w:t>
      </w:r>
      <w:proofErr w:type="spellStart"/>
      <w:r w:rsidRPr="00D335B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Pr="00D33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D335B7" w:rsidRPr="00D335B7" w:rsidRDefault="00D335B7" w:rsidP="00D335B7">
      <w:pPr>
        <w:spacing w:after="0" w:line="36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5B7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вступает в силу со дня его обнародования.  </w:t>
      </w:r>
    </w:p>
    <w:p w:rsidR="00D335B7" w:rsidRPr="00D335B7" w:rsidRDefault="00D335B7" w:rsidP="00D335B7">
      <w:pPr>
        <w:spacing w:after="0" w:line="36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5B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D335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33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D335B7" w:rsidRPr="003941C0" w:rsidRDefault="00D335B7" w:rsidP="003C45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560" w:rsidRPr="003941C0" w:rsidRDefault="003C4560" w:rsidP="003C45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560" w:rsidRPr="003941C0" w:rsidRDefault="003C4560" w:rsidP="003C45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394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Есиповского</w:t>
      </w:r>
      <w:proofErr w:type="spellEnd"/>
      <w:r w:rsidRPr="00394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C4560" w:rsidRPr="003941C0" w:rsidRDefault="003C4560" w:rsidP="003C45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                                                          </w:t>
      </w:r>
      <w:proofErr w:type="spellStart"/>
      <w:r w:rsidRPr="00394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Т.И.Лустина</w:t>
      </w:r>
      <w:proofErr w:type="spellEnd"/>
    </w:p>
    <w:p w:rsidR="003C4560" w:rsidRDefault="003C4560" w:rsidP="003C456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941C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 w:type="page"/>
      </w:r>
    </w:p>
    <w:p w:rsidR="00E33805" w:rsidRPr="00F61ACE" w:rsidRDefault="004F0E32" w:rsidP="00E33805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</w:t>
      </w:r>
      <w:r w:rsidR="00E33805" w:rsidRPr="00F61ACE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E33805" w:rsidRPr="00F61ACE" w:rsidRDefault="00E33805" w:rsidP="00F61ACE">
      <w:pPr>
        <w:spacing w:after="0" w:line="240" w:lineRule="auto"/>
        <w:ind w:firstLine="411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61ACE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народных депутатов </w:t>
      </w:r>
    </w:p>
    <w:p w:rsidR="00E33805" w:rsidRPr="00F61ACE" w:rsidRDefault="004F0E32" w:rsidP="00F61ACE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spellStart"/>
      <w:r w:rsidR="00F61ACE" w:rsidRPr="00F61ACE">
        <w:rPr>
          <w:rFonts w:ascii="Times New Roman" w:eastAsia="Times New Roman" w:hAnsi="Times New Roman" w:cs="Times New Roman"/>
          <w:sz w:val="24"/>
          <w:szCs w:val="24"/>
        </w:rPr>
        <w:t>Есиповского</w:t>
      </w:r>
      <w:proofErr w:type="spellEnd"/>
      <w:r w:rsidR="00E33805" w:rsidRPr="00F61AC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E33805" w:rsidRPr="00F61ACE" w:rsidRDefault="004F0E32" w:rsidP="00F61ACE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F61ACE" w:rsidRPr="00F61ACE">
        <w:rPr>
          <w:rFonts w:ascii="Times New Roman" w:eastAsia="Times New Roman" w:hAnsi="Times New Roman" w:cs="Times New Roman"/>
          <w:sz w:val="24"/>
          <w:szCs w:val="24"/>
        </w:rPr>
        <w:t>Терновского</w:t>
      </w:r>
      <w:r w:rsidR="00E33805" w:rsidRPr="00F61AC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E33805" w:rsidRPr="00F61ACE" w:rsidRDefault="004F0E32" w:rsidP="00F61ACE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33805" w:rsidRPr="00F61ACE"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</w:p>
    <w:p w:rsidR="00E33805" w:rsidRPr="00F61ACE" w:rsidRDefault="004F0E32" w:rsidP="00F61ACE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33805" w:rsidRPr="00F61AC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61ACE" w:rsidRPr="00F61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31B3">
        <w:rPr>
          <w:rFonts w:ascii="Times New Roman" w:eastAsia="Times New Roman" w:hAnsi="Times New Roman" w:cs="Times New Roman"/>
          <w:sz w:val="24"/>
          <w:szCs w:val="24"/>
        </w:rPr>
        <w:t>18.10.</w:t>
      </w:r>
      <w:r w:rsidR="00E33805" w:rsidRPr="00F61ACE">
        <w:rPr>
          <w:rFonts w:ascii="Times New Roman" w:eastAsia="Times New Roman" w:hAnsi="Times New Roman" w:cs="Times New Roman"/>
          <w:sz w:val="24"/>
          <w:szCs w:val="24"/>
        </w:rPr>
        <w:t xml:space="preserve">2017 года № </w:t>
      </w:r>
      <w:r w:rsidR="007231B3">
        <w:rPr>
          <w:rFonts w:ascii="Times New Roman" w:eastAsia="Times New Roman" w:hAnsi="Times New Roman" w:cs="Times New Roman"/>
          <w:sz w:val="24"/>
          <w:szCs w:val="24"/>
        </w:rPr>
        <w:t>25</w:t>
      </w:r>
    </w:p>
    <w:p w:rsidR="00E33805" w:rsidRPr="00F61ACE" w:rsidRDefault="00E33805" w:rsidP="00E338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3805" w:rsidRPr="00F61ACE" w:rsidRDefault="00E33805" w:rsidP="00E3380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1ACE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F61ACE" w:rsidRDefault="00F61ACE" w:rsidP="00E3380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«К</w:t>
      </w:r>
      <w:r w:rsidR="00E33805" w:rsidRPr="00F61ACE">
        <w:rPr>
          <w:rFonts w:ascii="Times New Roman" w:eastAsia="Calibri" w:hAnsi="Times New Roman" w:cs="Times New Roman"/>
          <w:b/>
          <w:sz w:val="24"/>
          <w:szCs w:val="24"/>
        </w:rPr>
        <w:t>омплексно</w:t>
      </w:r>
      <w:r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E33805" w:rsidRPr="00F61ACE">
        <w:rPr>
          <w:rFonts w:ascii="Times New Roman" w:eastAsia="Calibri" w:hAnsi="Times New Roman" w:cs="Times New Roman"/>
          <w:b/>
          <w:sz w:val="24"/>
          <w:szCs w:val="24"/>
        </w:rPr>
        <w:t xml:space="preserve"> развити</w:t>
      </w:r>
      <w:r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E33805" w:rsidRPr="00F61ACE">
        <w:rPr>
          <w:rFonts w:ascii="Times New Roman" w:eastAsia="Calibri" w:hAnsi="Times New Roman" w:cs="Times New Roman"/>
          <w:b/>
          <w:sz w:val="24"/>
          <w:szCs w:val="24"/>
        </w:rPr>
        <w:t xml:space="preserve"> систем коммунальной инфраструктуры </w:t>
      </w:r>
    </w:p>
    <w:p w:rsidR="00E33805" w:rsidRPr="00F61ACE" w:rsidRDefault="00F61ACE" w:rsidP="00E3380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F61ACE">
        <w:rPr>
          <w:rFonts w:ascii="Times New Roman" w:eastAsia="Calibri" w:hAnsi="Times New Roman" w:cs="Times New Roman"/>
          <w:b/>
          <w:sz w:val="24"/>
          <w:szCs w:val="24"/>
        </w:rPr>
        <w:t>Есиповского</w:t>
      </w:r>
      <w:proofErr w:type="spellEnd"/>
      <w:r w:rsidR="00E33805" w:rsidRPr="00F61ACE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E33805" w:rsidRPr="00F61ACE" w:rsidRDefault="00F61ACE" w:rsidP="00E3380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1ACE">
        <w:rPr>
          <w:rFonts w:ascii="Times New Roman" w:eastAsia="Calibri" w:hAnsi="Times New Roman" w:cs="Times New Roman"/>
          <w:b/>
          <w:sz w:val="24"/>
          <w:szCs w:val="24"/>
        </w:rPr>
        <w:t>Терновского</w:t>
      </w:r>
      <w:r w:rsidR="00E33805" w:rsidRPr="00F61ACE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</w:t>
      </w:r>
    </w:p>
    <w:p w:rsidR="00E33805" w:rsidRPr="00F61ACE" w:rsidRDefault="00E33805" w:rsidP="00E3380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1ACE">
        <w:rPr>
          <w:rFonts w:ascii="Times New Roman" w:eastAsia="Calibri" w:hAnsi="Times New Roman" w:cs="Times New Roman"/>
          <w:b/>
          <w:sz w:val="24"/>
          <w:szCs w:val="24"/>
        </w:rPr>
        <w:t>Воронежской области</w:t>
      </w:r>
    </w:p>
    <w:p w:rsidR="00E33805" w:rsidRPr="00F61ACE" w:rsidRDefault="00E33805" w:rsidP="00E3380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1ACE">
        <w:rPr>
          <w:rFonts w:ascii="Times New Roman" w:eastAsia="Calibri" w:hAnsi="Times New Roman" w:cs="Times New Roman"/>
          <w:b/>
          <w:sz w:val="24"/>
          <w:szCs w:val="24"/>
        </w:rPr>
        <w:t>на период 2017-2027 годы</w:t>
      </w:r>
      <w:r w:rsidR="00F61ACE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E33805" w:rsidRPr="00F61ACE" w:rsidRDefault="00E33805" w:rsidP="00E338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3805" w:rsidRPr="00BB13A1" w:rsidRDefault="00E33805" w:rsidP="00F61AC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426705672"/>
      <w:r w:rsidRPr="00BB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1.Паспорт программы</w:t>
      </w:r>
      <w:bookmarkStart w:id="1" w:name="_Toc166314947" w:colFirst="0" w:colLast="0"/>
      <w:bookmarkEnd w:id="0"/>
    </w:p>
    <w:p w:rsidR="00E33805" w:rsidRPr="00F61ACE" w:rsidRDefault="00E33805" w:rsidP="00E3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7121"/>
      </w:tblGrid>
      <w:tr w:rsidR="00E33805" w:rsidRPr="00F61ACE" w:rsidTr="00E33805">
        <w:trPr>
          <w:trHeight w:val="79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05" w:rsidRPr="00F61ACE" w:rsidRDefault="00E33805" w:rsidP="00E33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05" w:rsidRPr="00F61ACE" w:rsidRDefault="00E33805" w:rsidP="00BB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комплексного развития систем коммунальной инфраструктуры </w:t>
            </w:r>
            <w:proofErr w:type="spellStart"/>
            <w:r w:rsidR="00F61ACE" w:rsidRPr="00F6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Есиповского</w:t>
            </w:r>
            <w:proofErr w:type="spellEnd"/>
            <w:r w:rsidRPr="00F6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BB1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Терновского муниципального района Воронежской области  </w:t>
            </w:r>
            <w:r w:rsidRPr="00F6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2017-2027 гг.</w:t>
            </w:r>
          </w:p>
        </w:tc>
      </w:tr>
      <w:tr w:rsidR="00E33805" w:rsidRPr="00F61ACE" w:rsidTr="00E33805">
        <w:trPr>
          <w:trHeight w:val="42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05" w:rsidRPr="00F61ACE" w:rsidRDefault="00E33805" w:rsidP="00E33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05" w:rsidRPr="00F61ACE" w:rsidRDefault="00E33805" w:rsidP="00E33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постановление Правительства от 14.06.2013 г. № 502 «Об утверждении требований к программам комплексного развития систем коммунальной инфраструктуры поселений, городских округов», </w:t>
            </w:r>
          </w:p>
          <w:p w:rsidR="00E33805" w:rsidRPr="00F61ACE" w:rsidRDefault="00E33805" w:rsidP="00E33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поручения Президента Российской Федерации от 17 марта 2011 года Пр-701;</w:t>
            </w:r>
          </w:p>
          <w:p w:rsidR="00E33805" w:rsidRPr="00F61ACE" w:rsidRDefault="00E33805" w:rsidP="00E33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распоряжение Правительства Российской Федерации от 02 февраля 2010 года №102-р «Об утверждении Концепции федеральной целевой программы «Комплексная программа модернизации и реформирования жилищно-коммунального хозяйства на 2010-2020 годы»</w:t>
            </w:r>
          </w:p>
        </w:tc>
      </w:tr>
      <w:tr w:rsidR="00E33805" w:rsidRPr="00F61ACE" w:rsidTr="00E33805">
        <w:trPr>
          <w:trHeight w:val="81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05" w:rsidRPr="00F61ACE" w:rsidRDefault="00E33805" w:rsidP="00E33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  <w:r w:rsidR="00F6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его местонахождение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05" w:rsidRDefault="00E33805" w:rsidP="00E33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F61ACE" w:rsidRPr="00F6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Есиповского</w:t>
            </w:r>
            <w:proofErr w:type="spellEnd"/>
            <w:r w:rsidRPr="00F6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F6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Терновского муниципального района Воронежской области</w:t>
            </w:r>
          </w:p>
          <w:p w:rsidR="00F61ACE" w:rsidRPr="00F61ACE" w:rsidRDefault="00F61ACE" w:rsidP="00E33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7100</w:t>
            </w:r>
            <w:r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Воронежская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Терновский район</w:t>
            </w:r>
            <w:r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сипово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ул.Юбилейная,1.</w:t>
            </w:r>
          </w:p>
        </w:tc>
      </w:tr>
      <w:tr w:rsidR="00E33805" w:rsidRPr="00F61ACE" w:rsidTr="00E33805">
        <w:trPr>
          <w:trHeight w:val="983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05" w:rsidRPr="00F61ACE" w:rsidRDefault="00E33805" w:rsidP="00E33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  <w:r w:rsidR="00F6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его местонахождение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CE" w:rsidRDefault="00E33805" w:rsidP="00F61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F61ACE" w:rsidRPr="00F6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Есиповского</w:t>
            </w:r>
            <w:proofErr w:type="spellEnd"/>
            <w:r w:rsidRPr="00F6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F6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Терновского муниципального района Воронежской области</w:t>
            </w:r>
          </w:p>
          <w:p w:rsidR="00E33805" w:rsidRPr="00F61ACE" w:rsidRDefault="00F61ACE" w:rsidP="00F61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7100</w:t>
            </w:r>
            <w:r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Воронежская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Терновский район</w:t>
            </w:r>
            <w:r w:rsidRPr="003941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сипово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ул.Юбилейная,1.</w:t>
            </w:r>
          </w:p>
        </w:tc>
      </w:tr>
      <w:tr w:rsidR="00E33805" w:rsidRPr="00F61ACE" w:rsidTr="00E33805">
        <w:trPr>
          <w:trHeight w:val="84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05" w:rsidRPr="00F61ACE" w:rsidRDefault="00E33805" w:rsidP="00E33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6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реализацией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A1" w:rsidRDefault="00E33805" w:rsidP="00BB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F61ACE" w:rsidRPr="00F6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Есиповского</w:t>
            </w:r>
            <w:proofErr w:type="spellEnd"/>
            <w:r w:rsidRPr="00F6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BB1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Терновского муниципального района Воронежской области</w:t>
            </w:r>
          </w:p>
          <w:p w:rsidR="00E33805" w:rsidRPr="00F61ACE" w:rsidRDefault="00E33805" w:rsidP="00E33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805" w:rsidRPr="00F61ACE" w:rsidTr="00E33805">
        <w:trPr>
          <w:trHeight w:val="557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05" w:rsidRPr="00F61ACE" w:rsidRDefault="00E33805" w:rsidP="00E33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05" w:rsidRPr="00F61ACE" w:rsidRDefault="00E33805" w:rsidP="00E338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и модернизация систем коммунальной инфраструктуры, </w:t>
            </w:r>
            <w:r w:rsidRPr="00F61ACE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качественное и надежное обеспечение коммунальными услугами потребителей сельского поселения,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услуг, улучшение экологической ситуации</w:t>
            </w:r>
            <w:r w:rsidRPr="00F6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="00F61ACE" w:rsidRPr="00F6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Есиповского</w:t>
            </w:r>
            <w:proofErr w:type="spellEnd"/>
            <w:r w:rsidRPr="00F6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E33805" w:rsidRPr="00F61ACE" w:rsidRDefault="00E33805" w:rsidP="00E338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AC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является базовым документом для разработки инвестиционных и производственных программ организаций коммунального комплекса сельского поселения.</w:t>
            </w:r>
          </w:p>
        </w:tc>
      </w:tr>
      <w:tr w:rsidR="00E33805" w:rsidRPr="00F61ACE" w:rsidTr="00E33805">
        <w:trPr>
          <w:trHeight w:val="424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05" w:rsidRPr="00F61ACE" w:rsidRDefault="00E33805" w:rsidP="00E33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05" w:rsidRPr="00F61ACE" w:rsidRDefault="00172555" w:rsidP="00E338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="00E33805" w:rsidRPr="00F6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Инженерно-техническая оптимизация систем коммунальной инфраструктуры</w:t>
            </w:r>
            <w:r w:rsidR="00E33805" w:rsidRPr="00F6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3805" w:rsidRPr="00F61ACE" w:rsidRDefault="00172555" w:rsidP="00E338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="00E33805" w:rsidRPr="00F61A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Повышение надежности систем коммунальной инфраструктуры.</w:t>
            </w:r>
          </w:p>
          <w:p w:rsidR="00E33805" w:rsidRPr="00F61ACE" w:rsidRDefault="00172555" w:rsidP="00E338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="00E33805" w:rsidRPr="00F61AC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более комфортных условий проживания населения сельского поселения.</w:t>
            </w:r>
          </w:p>
          <w:p w:rsidR="00E33805" w:rsidRPr="00F61ACE" w:rsidRDefault="00172555" w:rsidP="00E338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33805" w:rsidRPr="00F61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качества </w:t>
            </w:r>
            <w:proofErr w:type="gramStart"/>
            <w:r w:rsidR="00E33805" w:rsidRPr="00F61ACE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предоставляемых</w:t>
            </w:r>
            <w:proofErr w:type="gramEnd"/>
            <w:r w:rsidR="00E33805" w:rsidRPr="00F61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ЖКУ.</w:t>
            </w:r>
          </w:p>
          <w:p w:rsidR="00E33805" w:rsidRPr="00F61ACE" w:rsidRDefault="00172555" w:rsidP="00E338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33805" w:rsidRPr="00F61ACE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потребление энергетических ресурсов.</w:t>
            </w:r>
          </w:p>
          <w:p w:rsidR="00E33805" w:rsidRPr="00F61ACE" w:rsidRDefault="00172555" w:rsidP="00E338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33805" w:rsidRPr="00F61ACE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потерь при поставке ресурсов потребителям.</w:t>
            </w:r>
          </w:p>
          <w:p w:rsidR="00E33805" w:rsidRPr="00F61ACE" w:rsidRDefault="00172555" w:rsidP="00E338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33805" w:rsidRPr="00F61ACE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экологической обстановки в сельском поселении.</w:t>
            </w:r>
          </w:p>
          <w:p w:rsidR="00E33805" w:rsidRPr="00F61ACE" w:rsidRDefault="00172555" w:rsidP="00E3380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33805" w:rsidRPr="00F6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инвестиционной привлекательности коммунальной инфраструктуры сельского поселения;</w:t>
            </w:r>
          </w:p>
          <w:p w:rsidR="00E33805" w:rsidRPr="00F61ACE" w:rsidRDefault="00172555" w:rsidP="00E33805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33805" w:rsidRPr="00F61AC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сбалансированности интересов субъектов коммунальной инфраструктуры и потребителей.</w:t>
            </w:r>
          </w:p>
          <w:p w:rsidR="00172555" w:rsidRPr="00C2426F" w:rsidRDefault="00172555" w:rsidP="0017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24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Регулирование вопросов административно-территориального устройства.  </w:t>
            </w:r>
          </w:p>
          <w:p w:rsidR="00172555" w:rsidRPr="00C2426F" w:rsidRDefault="00172555" w:rsidP="001725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C24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населения уличным освещением.  </w:t>
            </w:r>
          </w:p>
          <w:p w:rsidR="00172555" w:rsidRPr="00C2426F" w:rsidRDefault="00172555" w:rsidP="0017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24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захоронения.</w:t>
            </w:r>
          </w:p>
          <w:p w:rsidR="00172555" w:rsidRPr="00C2426F" w:rsidRDefault="00172555" w:rsidP="0017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C24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проведение оплачиваемых общественных работ.</w:t>
            </w:r>
          </w:p>
          <w:p w:rsidR="00E33805" w:rsidRPr="00F61ACE" w:rsidRDefault="00172555" w:rsidP="00172555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C24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Доведение технического и эксплуатационного состояния автомобильных дорог общего пользования муниципального значения до нормативных требований.</w:t>
            </w:r>
          </w:p>
        </w:tc>
      </w:tr>
      <w:tr w:rsidR="00E33805" w:rsidRPr="00F61ACE" w:rsidTr="00E33805">
        <w:trPr>
          <w:trHeight w:val="100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05" w:rsidRPr="00F61ACE" w:rsidRDefault="00E33805" w:rsidP="00E33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</w:t>
            </w:r>
          </w:p>
          <w:p w:rsidR="00E33805" w:rsidRPr="00F61ACE" w:rsidRDefault="00E33805" w:rsidP="00E33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05" w:rsidRPr="00F61ACE" w:rsidRDefault="00E33805" w:rsidP="00E33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Начало – 2017 год</w:t>
            </w:r>
          </w:p>
          <w:p w:rsidR="00E33805" w:rsidRPr="00F61ACE" w:rsidRDefault="00E33805" w:rsidP="00E33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Окончание – 2027 год</w:t>
            </w:r>
          </w:p>
        </w:tc>
      </w:tr>
      <w:tr w:rsidR="00E33805" w:rsidRPr="00F61ACE" w:rsidTr="00E33805">
        <w:trPr>
          <w:trHeight w:val="242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05" w:rsidRPr="00F61ACE" w:rsidRDefault="00E33805" w:rsidP="00E33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05" w:rsidRPr="00F61ACE" w:rsidRDefault="00BB13A1" w:rsidP="00BB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62C4">
              <w:rPr>
                <w:rFonts w:ascii="Times New Roman" w:hAnsi="Times New Roman"/>
                <w:sz w:val="24"/>
                <w:szCs w:val="24"/>
              </w:rPr>
              <w:t>Программа финансируется из местного, районного, областного и федерального бюджетов, инвестиционных ресурсов, предприятий, организаций, предпринимателей, учреждений, средств граждан.</w:t>
            </w:r>
            <w:proofErr w:type="gramEnd"/>
            <w:r w:rsidRPr="002D72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B4E5D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ассигнования, предусмотренные в плановом периоде 2017-20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EB4E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годов, будут уточнены при формировании проектов бюджета поселения с учетом  изменения дотации из районного бюджета.</w:t>
            </w:r>
          </w:p>
        </w:tc>
      </w:tr>
      <w:tr w:rsidR="00E33805" w:rsidRPr="00F61ACE" w:rsidTr="00E33805">
        <w:trPr>
          <w:trHeight w:val="1548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05" w:rsidRPr="00F61ACE" w:rsidRDefault="00E33805" w:rsidP="00E33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05" w:rsidRDefault="00E33805" w:rsidP="00E338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-модернизация и обновление коммунальной инфраструктуры поселения; </w:t>
            </w:r>
          </w:p>
          <w:p w:rsidR="00BB13A1" w:rsidRPr="00BB13A1" w:rsidRDefault="00BB13A1" w:rsidP="00BB13A1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-снижение уровня износа оборудования электроснабжения, теплосетей, сетей водоснабжения и водоотведения;</w:t>
            </w:r>
          </w:p>
          <w:p w:rsidR="00BB13A1" w:rsidRPr="00BB13A1" w:rsidRDefault="00BB13A1" w:rsidP="00BB13A1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-улучшение экологической ситуации в </w:t>
            </w:r>
            <w:proofErr w:type="spellStart"/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Есиповском</w:t>
            </w:r>
            <w:proofErr w:type="spellEnd"/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сельском поселении;</w:t>
            </w:r>
          </w:p>
          <w:p w:rsidR="00BB13A1" w:rsidRPr="00BB13A1" w:rsidRDefault="00BB13A1" w:rsidP="00BB13A1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-улучшения качества жизни населения;</w:t>
            </w:r>
          </w:p>
          <w:p w:rsidR="00BB13A1" w:rsidRPr="00BB13A1" w:rsidRDefault="00BB13A1" w:rsidP="00BB13A1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-обеспечение бесперебойным централизованным водоснабжением и водоотведением всю территорию поселения;</w:t>
            </w:r>
          </w:p>
          <w:p w:rsidR="00BB13A1" w:rsidRPr="00BB13A1" w:rsidRDefault="00BB13A1" w:rsidP="00BB13A1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-улучшение качественного показателя питьевой воды;</w:t>
            </w:r>
          </w:p>
          <w:p w:rsidR="00BB13A1" w:rsidRPr="00BB13A1" w:rsidRDefault="00BB13A1" w:rsidP="00BB13A1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-обеспечение беспрепятственного оттока ливневых и талых вод с застроенной территории поселения;</w:t>
            </w:r>
          </w:p>
          <w:p w:rsidR="00BB13A1" w:rsidRPr="00BB13A1" w:rsidRDefault="00BB13A1" w:rsidP="00BB13A1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улучшение экологического состояния поселения за счет сокращения выбросов загрязняющих веществ в атмосферу;</w:t>
            </w:r>
          </w:p>
          <w:p w:rsidR="00BB13A1" w:rsidRPr="00BB13A1" w:rsidRDefault="00BB13A1" w:rsidP="00BB13A1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-уменьшение количества несанкционированных свалок и объем затрат на их ликвидацию;</w:t>
            </w:r>
          </w:p>
          <w:p w:rsidR="00BB13A1" w:rsidRPr="00BB13A1" w:rsidRDefault="00BB13A1" w:rsidP="00BB13A1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-улучшение </w:t>
            </w:r>
            <w:proofErr w:type="gramStart"/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эстетического вида</w:t>
            </w:r>
            <w:proofErr w:type="gramEnd"/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поселения;</w:t>
            </w:r>
          </w:p>
          <w:p w:rsidR="00E33805" w:rsidRPr="00F61ACE" w:rsidRDefault="00E33805" w:rsidP="00E338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ACE">
              <w:rPr>
                <w:rFonts w:ascii="Times New Roman" w:eastAsia="Calibri" w:hAnsi="Times New Roman" w:cs="Times New Roman"/>
                <w:sz w:val="24"/>
                <w:szCs w:val="24"/>
              </w:rPr>
              <w:t>-улучшение санитарного состояния территорий сельского поселения;</w:t>
            </w:r>
          </w:p>
          <w:p w:rsidR="00E33805" w:rsidRPr="00F61ACE" w:rsidRDefault="00E33805" w:rsidP="00E338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ACE">
              <w:rPr>
                <w:rFonts w:ascii="Times New Roman" w:eastAsia="Calibri" w:hAnsi="Times New Roman" w:cs="Times New Roman"/>
                <w:sz w:val="24"/>
                <w:szCs w:val="24"/>
              </w:rPr>
              <w:t>-улучшение экологического состояния окружающей среды.</w:t>
            </w:r>
          </w:p>
        </w:tc>
      </w:tr>
      <w:tr w:rsidR="00E33805" w:rsidRPr="00F61ACE" w:rsidTr="00E33805">
        <w:trPr>
          <w:trHeight w:val="1548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05" w:rsidRPr="00F61ACE" w:rsidRDefault="00E33805" w:rsidP="00E33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показатели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05" w:rsidRPr="00F61ACE" w:rsidRDefault="00E33805" w:rsidP="00E338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Важнейшие целевые показатели коммунальной инфраструктуры: </w:t>
            </w:r>
          </w:p>
          <w:p w:rsidR="00E33805" w:rsidRPr="00F61ACE" w:rsidRDefault="00E33805" w:rsidP="00E338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-критерии доступности для населения коммунальных услуг; </w:t>
            </w:r>
          </w:p>
          <w:p w:rsidR="00E33805" w:rsidRPr="00F61ACE" w:rsidRDefault="00E33805" w:rsidP="00E338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-показатели спроса на коммунальные ресурсы и перспективной нагрузки; </w:t>
            </w:r>
          </w:p>
          <w:p w:rsidR="00E33805" w:rsidRPr="00F61ACE" w:rsidRDefault="00E33805" w:rsidP="00E338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-величины новых нагрузок, присоединяемых в перспективе; </w:t>
            </w:r>
          </w:p>
          <w:p w:rsidR="00E33805" w:rsidRPr="00F61ACE" w:rsidRDefault="00E33805" w:rsidP="00E338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ACE">
              <w:rPr>
                <w:rFonts w:ascii="Times New Roman" w:eastAsia="Calibri" w:hAnsi="Times New Roman" w:cs="Times New Roman"/>
                <w:sz w:val="24"/>
                <w:szCs w:val="24"/>
              </w:rPr>
              <w:t>-показатели воздействия на окружающую среду.</w:t>
            </w:r>
          </w:p>
        </w:tc>
      </w:tr>
    </w:tbl>
    <w:p w:rsidR="00E33805" w:rsidRPr="00F61ACE" w:rsidRDefault="00E33805" w:rsidP="00E3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6AD3" w:rsidRDefault="000F6AD3" w:rsidP="00E3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6AD3" w:rsidRDefault="000F6AD3" w:rsidP="00E3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6AD3" w:rsidRDefault="000F6AD3" w:rsidP="00E3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6AD3" w:rsidRDefault="000F6AD3" w:rsidP="00E3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6AD3" w:rsidRDefault="000F6AD3" w:rsidP="00E3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6AD3" w:rsidRDefault="000F6AD3" w:rsidP="00E3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6AD3" w:rsidRDefault="000F6AD3" w:rsidP="00E3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6AD3" w:rsidRDefault="000F6AD3" w:rsidP="00E3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6AD3" w:rsidRDefault="000F6AD3" w:rsidP="00E3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6AD3" w:rsidRDefault="000F6AD3" w:rsidP="00E3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6AD3" w:rsidRDefault="000F6AD3" w:rsidP="00E3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6AD3" w:rsidRDefault="000F6AD3" w:rsidP="00E3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6AD3" w:rsidRDefault="000F6AD3" w:rsidP="00E3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6AD3" w:rsidRDefault="000F6AD3" w:rsidP="00E3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6AD3" w:rsidRDefault="000F6AD3" w:rsidP="00E3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6AD3" w:rsidRDefault="000F6AD3" w:rsidP="00E3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6AD3" w:rsidRDefault="000F6AD3" w:rsidP="00E3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6AD3" w:rsidRDefault="000F6AD3" w:rsidP="00E3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6AD3" w:rsidRDefault="000F6AD3" w:rsidP="00E3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6AD3" w:rsidRDefault="000F6AD3" w:rsidP="00E3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6AD3" w:rsidRDefault="000F6AD3" w:rsidP="00E3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6AD3" w:rsidRDefault="000F6AD3" w:rsidP="00E3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426F" w:rsidRPr="00C2426F" w:rsidRDefault="00C2426F" w:rsidP="00C24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Toc426705673"/>
      <w:r w:rsidRPr="00C24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2426F" w:rsidRPr="00C2426F" w:rsidRDefault="00C2426F" w:rsidP="00C24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3A1" w:rsidRDefault="00BB13A1" w:rsidP="00E3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162C" w:rsidRDefault="001E162C" w:rsidP="00BB13A1">
      <w:pPr>
        <w:spacing w:after="0" w:line="240" w:lineRule="auto"/>
        <w:ind w:left="397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162C" w:rsidRDefault="001E162C" w:rsidP="00BB13A1">
      <w:pPr>
        <w:spacing w:after="0" w:line="240" w:lineRule="auto"/>
        <w:ind w:left="397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162C" w:rsidRDefault="001E162C" w:rsidP="00BB13A1">
      <w:pPr>
        <w:spacing w:after="0" w:line="240" w:lineRule="auto"/>
        <w:ind w:left="397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162C" w:rsidRDefault="001E162C" w:rsidP="00BB13A1">
      <w:pPr>
        <w:spacing w:after="0" w:line="240" w:lineRule="auto"/>
        <w:ind w:left="397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162C" w:rsidRDefault="001E162C" w:rsidP="00BB13A1">
      <w:pPr>
        <w:spacing w:after="0" w:line="240" w:lineRule="auto"/>
        <w:ind w:left="397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162C" w:rsidRDefault="001E162C" w:rsidP="00BB13A1">
      <w:pPr>
        <w:spacing w:after="0" w:line="240" w:lineRule="auto"/>
        <w:ind w:left="397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162C" w:rsidRDefault="001E162C" w:rsidP="00BB13A1">
      <w:pPr>
        <w:spacing w:after="0" w:line="240" w:lineRule="auto"/>
        <w:ind w:left="397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162C" w:rsidRDefault="001E162C" w:rsidP="00BB13A1">
      <w:pPr>
        <w:spacing w:after="0" w:line="240" w:lineRule="auto"/>
        <w:ind w:left="397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162C" w:rsidRDefault="001E162C" w:rsidP="00BB13A1">
      <w:pPr>
        <w:spacing w:after="0" w:line="240" w:lineRule="auto"/>
        <w:ind w:left="397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162C" w:rsidRDefault="001E162C" w:rsidP="00BB13A1">
      <w:pPr>
        <w:spacing w:after="0" w:line="240" w:lineRule="auto"/>
        <w:ind w:left="397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162C" w:rsidRDefault="001E162C" w:rsidP="00BB13A1">
      <w:pPr>
        <w:spacing w:after="0" w:line="240" w:lineRule="auto"/>
        <w:ind w:left="397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162C" w:rsidRDefault="001E162C" w:rsidP="00BB13A1">
      <w:pPr>
        <w:spacing w:after="0" w:line="240" w:lineRule="auto"/>
        <w:ind w:left="397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162C" w:rsidRDefault="001E162C" w:rsidP="00BB13A1">
      <w:pPr>
        <w:spacing w:after="0" w:line="240" w:lineRule="auto"/>
        <w:ind w:left="397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162C" w:rsidRDefault="001E162C" w:rsidP="00BB13A1">
      <w:pPr>
        <w:spacing w:after="0" w:line="240" w:lineRule="auto"/>
        <w:ind w:left="397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162C" w:rsidRDefault="001E162C" w:rsidP="00BB13A1">
      <w:pPr>
        <w:spacing w:after="0" w:line="240" w:lineRule="auto"/>
        <w:ind w:left="397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31B3" w:rsidRDefault="007231B3" w:rsidP="00BB13A1">
      <w:pPr>
        <w:spacing w:after="0" w:line="240" w:lineRule="auto"/>
        <w:ind w:left="397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31B3" w:rsidRDefault="007231B3" w:rsidP="00BB13A1">
      <w:pPr>
        <w:spacing w:after="0" w:line="240" w:lineRule="auto"/>
        <w:ind w:left="397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31B3" w:rsidRDefault="007231B3" w:rsidP="00BB13A1">
      <w:pPr>
        <w:spacing w:after="0" w:line="240" w:lineRule="auto"/>
        <w:ind w:left="397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31B3" w:rsidRDefault="007231B3" w:rsidP="00BB13A1">
      <w:pPr>
        <w:spacing w:after="0" w:line="240" w:lineRule="auto"/>
        <w:ind w:left="397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31B3" w:rsidRDefault="007231B3" w:rsidP="00BB13A1">
      <w:pPr>
        <w:spacing w:after="0" w:line="240" w:lineRule="auto"/>
        <w:ind w:left="397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31B3" w:rsidRDefault="007231B3" w:rsidP="00BB13A1">
      <w:pPr>
        <w:spacing w:after="0" w:line="240" w:lineRule="auto"/>
        <w:ind w:left="397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31B3" w:rsidRDefault="007231B3" w:rsidP="00BB13A1">
      <w:pPr>
        <w:spacing w:after="0" w:line="240" w:lineRule="auto"/>
        <w:ind w:left="397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31B3" w:rsidRDefault="007231B3" w:rsidP="00BB13A1">
      <w:pPr>
        <w:spacing w:after="0" w:line="240" w:lineRule="auto"/>
        <w:ind w:left="397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13A1" w:rsidRPr="00BB13A1" w:rsidRDefault="00BB13A1" w:rsidP="00BB13A1">
      <w:pPr>
        <w:spacing w:after="0" w:line="240" w:lineRule="auto"/>
        <w:ind w:left="3970"/>
        <w:rPr>
          <w:rFonts w:ascii="Times New Roman" w:eastAsia="Calibri" w:hAnsi="Times New Roman" w:cs="Times New Roman"/>
          <w:b/>
          <w:sz w:val="24"/>
          <w:szCs w:val="24"/>
        </w:rPr>
      </w:pPr>
      <w:r w:rsidRPr="00BB13A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2.Общие положения.</w:t>
      </w:r>
    </w:p>
    <w:p w:rsidR="00BB13A1" w:rsidRPr="00BB13A1" w:rsidRDefault="00BB13A1" w:rsidP="00BB13A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комплексного развития систем коммунальной инфраструктуры представляет собой программу строительства и (или) модернизации систем коммунальной инфраструктуры и объектов, используемых для утилизации (захоронения) твердых бытовых отходов, которая обеспечивает развитие этих систем и объектов в соответствии с потребностями жилищного и промышленного строительства, повышение качества производимых для потребителей товаров и оказываемых услуг, улучшение экологической ситуации на территории </w:t>
      </w:r>
      <w:proofErr w:type="spellStart"/>
      <w:r w:rsidRPr="00BB13A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Есиповского</w:t>
      </w:r>
      <w:proofErr w:type="spellEnd"/>
      <w:r w:rsidRPr="00BB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</w:t>
      </w:r>
      <w:proofErr w:type="gramEnd"/>
    </w:p>
    <w:p w:rsidR="00BB13A1" w:rsidRPr="00BB13A1" w:rsidRDefault="00BB13A1" w:rsidP="00BB13A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13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5 статьи 26 Градостроительного кодекса Российской Федерации реализация генерального плана поселения, генерального плана городского округа осуществляется путем выполнения мероприятий, которые предусмотрены программами, утвержденными местной администрацией поселения, местной администрацией городского округа и реализуемыми за счет средств местного бюджета, или нормативными правовыми актами местной администрации поселения, местной администрации городского округа, или в установленном местной администрацией поселения, местной администрацией городского округа</w:t>
      </w:r>
      <w:proofErr w:type="gramEnd"/>
      <w:r w:rsidRPr="00BB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порядки решениями главных распорядителей средств местного бюджета, программами комплексного развития систем коммунальной инфраструктуры поселений, городских округов и (при наличии) инвестиционными программами организаций коммунального комплекса. </w:t>
      </w:r>
    </w:p>
    <w:p w:rsidR="00BB13A1" w:rsidRPr="00BB13A1" w:rsidRDefault="00BB13A1" w:rsidP="00BB13A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8 Градостроительного кодекса Российской Федерации к полномочиям органов местного самоуправления относится разработка и утверждение программ комплексного развития систем коммунальной инфраструктуры. </w:t>
      </w:r>
      <w:proofErr w:type="gramStart"/>
      <w:r w:rsidRPr="00BB13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комплексного развития систем коммунальной инфраструктуры разрабатывается и утверждается на основании утвержденных в порядке, установленном Градостроительным кодексом РФ, генерального плана Поселения, и должна обеспечивать сбалансированное,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надежность, энергетическую эффективность указанных систем, снижение негативного воздействия на окружающую среду и здоровье человека, и повышение качества</w:t>
      </w:r>
      <w:proofErr w:type="gramEnd"/>
      <w:r w:rsidRPr="00BB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поставляемых для потребителей товаров, оказываемых услуг в сферах электр</w:t>
      </w:r>
      <w:proofErr w:type="gramStart"/>
      <w:r w:rsidRPr="00BB13A1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B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газо-, тепло-, водоснабжения и водоотведения, а также услуг по утилизации, обезвреживанию и захоронению твердых бытовых отходов. </w:t>
      </w:r>
    </w:p>
    <w:p w:rsidR="00BB13A1" w:rsidRPr="00BB13A1" w:rsidRDefault="00BB13A1" w:rsidP="00BB13A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системного решения проблем коммунальной сферы целесообразно использовать программно-целевой метод, позволяющий выявить приоритетные направления, которые требуют особого внимания и финансирования путем обеспечения координации действий со стороны государства и привлечения бюджетных средств, в том числе федеральных, а также частных инвестиций. </w:t>
      </w:r>
    </w:p>
    <w:p w:rsidR="00BB13A1" w:rsidRPr="00BB13A1" w:rsidRDefault="00BB13A1" w:rsidP="00BB13A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13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использования программно-целевого метода для реализации Программы обусловлена тем, что проблемы коммунального комплекса носят межотраслевой и межведомственный характер и не могут быть решены без участия Правительства Воронежской области и органов местного самоуправления, требуется взаимодействие органов власти всех уровней, а также концентрации финансовых, технических и научных ресурсов, не могут быть решены в пределах одного финансового года, в связи, с чем требуется</w:t>
      </w:r>
      <w:proofErr w:type="gramEnd"/>
      <w:r w:rsidRPr="00BB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долгосрочное бюджетное планирование. </w:t>
      </w:r>
    </w:p>
    <w:p w:rsidR="00BB13A1" w:rsidRPr="00BB13A1" w:rsidRDefault="00BB13A1" w:rsidP="00BB13A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по строительству и реконструкции систем коммунального комплекса, включенные в Программу, предусматривают использование инновационной продукции, обеспечивающей энергосбережение и повышение энергетической эффективности, а также закупку российского оборудования, материалов и услуг. В ходе реализации Программы содержание мероприятий и их ресурсное обеспечение могут быть скорректированы в случае существенно изменившихся условий. Корректировка Программы производится на основании предложений Правительства Воронежской области, администрации </w:t>
      </w:r>
      <w:proofErr w:type="spellStart"/>
      <w:r w:rsidRPr="00BB13A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Есиповского</w:t>
      </w:r>
      <w:proofErr w:type="spellEnd"/>
      <w:r w:rsidRPr="00BB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Совета депутатов </w:t>
      </w:r>
      <w:proofErr w:type="spellStart"/>
      <w:r w:rsidRPr="00BB13A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Есиповского</w:t>
      </w:r>
      <w:proofErr w:type="spellEnd"/>
      <w:r w:rsidRPr="00BB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Администрация сельского поселения ежегодно с учетом выделяемых финансовых средств на реализацию Программы готовит предложения по корректировке целевых показателей, затрат по мероприятиям Программы, механизма ее реализации, состава участников </w:t>
      </w:r>
      <w:r w:rsidRPr="00BB13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Программы и вносит необходимые изменения в Программу. </w:t>
      </w:r>
    </w:p>
    <w:p w:rsidR="00BB13A1" w:rsidRPr="00BB13A1" w:rsidRDefault="00BB13A1" w:rsidP="00BB13A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долгосрочную перспективу. Таким образом, Программа является инструментом реализации приоритетных направлений развития </w:t>
      </w:r>
      <w:proofErr w:type="spellStart"/>
      <w:r w:rsidRPr="00BB13A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Есиповского</w:t>
      </w:r>
      <w:proofErr w:type="spellEnd"/>
      <w:r w:rsidRPr="00BB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долгосрочную перспективу, ориентирована на устойчивое развитие сельского поселения и соответствует государственной политике реформирования коммунального комплекса Российской Федерации. </w:t>
      </w:r>
    </w:p>
    <w:p w:rsidR="00BB13A1" w:rsidRPr="00BB13A1" w:rsidRDefault="00BB13A1" w:rsidP="00BB13A1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13A1" w:rsidRPr="00BB13A1" w:rsidRDefault="00BB13A1" w:rsidP="00BB13A1">
      <w:pPr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13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3.Характеристика  </w:t>
      </w:r>
      <w:proofErr w:type="spellStart"/>
      <w:r w:rsidRPr="00BB13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Есиповского</w:t>
      </w:r>
      <w:proofErr w:type="spellEnd"/>
      <w:r w:rsidRPr="00BB13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сельского поселения.</w:t>
      </w:r>
    </w:p>
    <w:p w:rsidR="00BB13A1" w:rsidRPr="00BB13A1" w:rsidRDefault="00BB13A1" w:rsidP="00BB13A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B13A1"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ru-RU" w:bidi="en-US"/>
        </w:rPr>
        <w:t>Есиповское</w:t>
      </w:r>
      <w:r w:rsidRPr="00BB13A1">
        <w:rPr>
          <w:rFonts w:ascii="Times New Roman" w:eastAsia="Lucida Sans Unicode" w:hAnsi="Times New Roman" w:cs="Tahoma"/>
          <w:color w:val="000000"/>
          <w:sz w:val="24"/>
          <w:szCs w:val="24"/>
          <w:lang w:eastAsia="ru-RU" w:bidi="en-US"/>
        </w:rPr>
        <w:t xml:space="preserve"> сельское поселение расположено в северной части Терновского </w:t>
      </w:r>
      <w:proofErr w:type="gramStart"/>
      <w:r w:rsidRPr="00BB13A1">
        <w:rPr>
          <w:rFonts w:ascii="Times New Roman" w:eastAsia="Lucida Sans Unicode" w:hAnsi="Times New Roman" w:cs="Tahoma"/>
          <w:color w:val="000000"/>
          <w:sz w:val="24"/>
          <w:szCs w:val="24"/>
          <w:lang w:eastAsia="ru-RU" w:bidi="en-US"/>
        </w:rPr>
        <w:t>муниципального</w:t>
      </w:r>
      <w:proofErr w:type="gramEnd"/>
      <w:r w:rsidRPr="00BB13A1">
        <w:rPr>
          <w:rFonts w:ascii="Times New Roman" w:eastAsia="Lucida Sans Unicode" w:hAnsi="Times New Roman" w:cs="Tahoma"/>
          <w:color w:val="000000"/>
          <w:sz w:val="24"/>
          <w:szCs w:val="24"/>
          <w:lang w:eastAsia="ru-RU" w:bidi="en-US"/>
        </w:rPr>
        <w:t xml:space="preserve"> района. Территория поселения граничит: на севере с Тамбовской областью, на востоке и юге с Терновским сельским поселением, на западе с </w:t>
      </w:r>
      <w:proofErr w:type="spellStart"/>
      <w:r w:rsidRPr="00BB13A1">
        <w:rPr>
          <w:rFonts w:ascii="Times New Roman" w:eastAsia="Lucida Sans Unicode" w:hAnsi="Times New Roman" w:cs="Tahoma"/>
          <w:color w:val="000000"/>
          <w:sz w:val="24"/>
          <w:szCs w:val="24"/>
          <w:lang w:eastAsia="ru-RU" w:bidi="en-US"/>
        </w:rPr>
        <w:t>Русановским</w:t>
      </w:r>
      <w:proofErr w:type="spellEnd"/>
      <w:r w:rsidRPr="00BB13A1">
        <w:rPr>
          <w:rFonts w:ascii="Times New Roman" w:eastAsia="Lucida Sans Unicode" w:hAnsi="Times New Roman" w:cs="Tahoma"/>
          <w:color w:val="000000"/>
          <w:sz w:val="24"/>
          <w:szCs w:val="24"/>
          <w:lang w:eastAsia="ru-RU" w:bidi="en-US"/>
        </w:rPr>
        <w:t xml:space="preserve"> сельским поселением Терновского муниципального района Воронежской области.</w:t>
      </w:r>
    </w:p>
    <w:p w:rsidR="00BB13A1" w:rsidRPr="00BB13A1" w:rsidRDefault="00BB13A1" w:rsidP="00BB13A1">
      <w:pPr>
        <w:widowControl w:val="0"/>
        <w:tabs>
          <w:tab w:val="left" w:pos="700"/>
        </w:tabs>
        <w:suppressAutoHyphens/>
        <w:spacing w:after="0" w:line="240" w:lineRule="auto"/>
        <w:ind w:firstLine="738"/>
        <w:jc w:val="both"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</w:rPr>
      </w:pPr>
      <w:r w:rsidRPr="00BB13A1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</w:rPr>
        <w:t xml:space="preserve">На территории сельского поселения расположено четыре населенных пункта – поселок </w:t>
      </w:r>
      <w:proofErr w:type="spellStart"/>
      <w:r w:rsidRPr="00BB13A1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</w:rPr>
        <w:t>Есипово</w:t>
      </w:r>
      <w:proofErr w:type="spellEnd"/>
      <w:r w:rsidRPr="00BB13A1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</w:rPr>
        <w:t xml:space="preserve">, деревня Дмитриевка, деревня Орловка и деревня </w:t>
      </w:r>
      <w:proofErr w:type="spellStart"/>
      <w:r w:rsidRPr="00BB13A1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</w:rPr>
        <w:t>Чубровка</w:t>
      </w:r>
      <w:proofErr w:type="spellEnd"/>
      <w:r w:rsidRPr="00BB13A1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</w:rPr>
        <w:t xml:space="preserve">. Поселок </w:t>
      </w:r>
      <w:proofErr w:type="spellStart"/>
      <w:r w:rsidRPr="00BB13A1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</w:rPr>
        <w:t>Есипово</w:t>
      </w:r>
      <w:proofErr w:type="spellEnd"/>
      <w:r w:rsidRPr="00BB13A1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</w:rPr>
        <w:t xml:space="preserve"> является административным центром </w:t>
      </w:r>
      <w:proofErr w:type="spellStart"/>
      <w:r w:rsidRPr="00BB13A1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>Есиповского</w:t>
      </w:r>
      <w:proofErr w:type="spellEnd"/>
      <w:r w:rsidRPr="00BB13A1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</w:rPr>
        <w:t xml:space="preserve"> сельского поселения. Он расположен в северной части Терновского района в 10 км от районного центра – </w:t>
      </w:r>
      <w:r w:rsidRPr="00BB13A1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>села Терновка.</w:t>
      </w:r>
    </w:p>
    <w:p w:rsidR="00BB13A1" w:rsidRPr="00BB13A1" w:rsidRDefault="00BB13A1" w:rsidP="00BB13A1">
      <w:pPr>
        <w:spacing w:after="0" w:line="240" w:lineRule="auto"/>
        <w:ind w:left="568"/>
        <w:jc w:val="both"/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ru-RU"/>
        </w:rPr>
      </w:pPr>
      <w:r w:rsidRPr="00BB13A1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ru-RU"/>
        </w:rPr>
        <w:t xml:space="preserve">Общая площадь территории поселения согласно приложению к закону Воронежской области </w:t>
      </w:r>
      <w:r w:rsidRPr="00BB13A1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ru-RU"/>
        </w:rPr>
        <w:t>от 15.10.2004 № 63-ОЗ "Об установлении границ, наделении соответствующим статусом, определении административных центров отдельных муниципальных образований Воронежской области" составляет 8882 га</w:t>
      </w:r>
      <w:proofErr w:type="gramStart"/>
      <w:r w:rsidRPr="00BB13A1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ru-RU"/>
        </w:rPr>
        <w:t xml:space="preserve"> .</w:t>
      </w:r>
      <w:proofErr w:type="gramEnd"/>
    </w:p>
    <w:p w:rsidR="00BB13A1" w:rsidRPr="00BB13A1" w:rsidRDefault="00BB13A1" w:rsidP="00BB13A1">
      <w:pPr>
        <w:widowControl w:val="0"/>
        <w:suppressAutoHyphens/>
        <w:spacing w:after="0" w:line="240" w:lineRule="auto"/>
        <w:ind w:firstLine="748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BB13A1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Значительную часть территории в границах муниципального образования занимают земли сельскохозяйственного назначения. Отличительной особенностью планировочной структуры сельского поселения является наличие на его территории крупных лесных массивов. Поверхностные воды представлены реками </w:t>
      </w:r>
      <w:proofErr w:type="spellStart"/>
      <w:r w:rsidRPr="00BB13A1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Савала</w:t>
      </w:r>
      <w:proofErr w:type="spellEnd"/>
      <w:r w:rsidRPr="00BB13A1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, </w:t>
      </w:r>
      <w:proofErr w:type="spellStart"/>
      <w:r w:rsidRPr="00BB13A1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Гнилуша</w:t>
      </w:r>
      <w:proofErr w:type="spellEnd"/>
      <w:r w:rsidRPr="00BB13A1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, </w:t>
      </w:r>
      <w:proofErr w:type="spellStart"/>
      <w:r w:rsidRPr="00BB13A1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Шинокость</w:t>
      </w:r>
      <w:proofErr w:type="spellEnd"/>
      <w:r w:rsidRPr="00BB13A1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, водотоками постоянными и пересыхающими, имеются пруды и пойменные озера. Долины реки </w:t>
      </w:r>
      <w:proofErr w:type="spellStart"/>
      <w:r w:rsidRPr="00BB13A1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Савала</w:t>
      </w:r>
      <w:proofErr w:type="spellEnd"/>
      <w:r w:rsidRPr="00BB13A1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обладают большой рекреационной ценностью. </w:t>
      </w:r>
      <w:r w:rsidRPr="00BB1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Здесь располагаются земли многопрофильной рекреации. </w:t>
      </w:r>
      <w:r w:rsidRPr="00BB13A1">
        <w:rPr>
          <w:rFonts w:ascii="Times New Roman" w:eastAsia="Lucida Sans Unicode" w:hAnsi="Times New Roman" w:cs="Tahoma"/>
          <w:bCs/>
          <w:color w:val="000000"/>
          <w:sz w:val="24"/>
          <w:szCs w:val="24"/>
          <w:lang w:bidi="en-US"/>
        </w:rPr>
        <w:t>Есиповское</w:t>
      </w:r>
      <w:r w:rsidRPr="00BB13A1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сельское поселение расположено в окружении выразительного ландшафта и памятников археологии.</w:t>
      </w:r>
    </w:p>
    <w:p w:rsidR="00BB13A1" w:rsidRPr="00BB13A1" w:rsidRDefault="00BB13A1" w:rsidP="00BB13A1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С севера на юг территорию муниципального образования пересекает участок Юго-восточной железной дороги Грязи - Поворино.</w:t>
      </w:r>
    </w:p>
    <w:p w:rsidR="00BB13A1" w:rsidRPr="00BB13A1" w:rsidRDefault="00BB13A1" w:rsidP="00BB13A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3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поселении  частные домовладения. С общей численностью населения – 1785 человек.</w:t>
      </w:r>
    </w:p>
    <w:p w:rsidR="00BB13A1" w:rsidRPr="00BB13A1" w:rsidRDefault="00BB13A1" w:rsidP="00BB13A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3A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рождаемости в настоящее время в поселении стабильный (20-22 ребенка).</w:t>
      </w:r>
    </w:p>
    <w:p w:rsidR="00BB13A1" w:rsidRPr="00BB13A1" w:rsidRDefault="00BB13A1" w:rsidP="00BB13A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3A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смертности определяется практически необратимым процессом старения населения, регрессивной структурой населения, а также ростом смертности населения в трудоспособном возрасте.</w:t>
      </w:r>
    </w:p>
    <w:p w:rsidR="00BB13A1" w:rsidRPr="00BB13A1" w:rsidRDefault="00BB13A1" w:rsidP="00BB13A1">
      <w:pPr>
        <w:spacing w:line="100" w:lineRule="atLeast"/>
        <w:ind w:firstLine="720"/>
        <w:jc w:val="both"/>
        <w:rPr>
          <w:rFonts w:ascii="Times New Roman" w:eastAsia="Arial Unicode MS" w:hAnsi="Times New Roman" w:cs="Times New Roman"/>
          <w:color w:val="1D1B11"/>
          <w:kern w:val="1"/>
          <w:sz w:val="24"/>
          <w:szCs w:val="24"/>
        </w:rPr>
      </w:pPr>
      <w:r w:rsidRPr="00BB13A1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  </w:t>
      </w:r>
      <w:r w:rsidRPr="00BB13A1">
        <w:rPr>
          <w:rFonts w:ascii="Times New Roman" w:eastAsia="Calibri" w:hAnsi="Times New Roman" w:cs="Times New Roman"/>
          <w:b/>
          <w:i/>
          <w:iCs/>
          <w:color w:val="1D1B11"/>
          <w:sz w:val="24"/>
          <w:szCs w:val="24"/>
        </w:rPr>
        <w:t xml:space="preserve">Климат </w:t>
      </w:r>
      <w:r w:rsidRPr="00BB13A1">
        <w:rPr>
          <w:rFonts w:ascii="Times New Roman" w:eastAsia="Arial Unicode MS" w:hAnsi="Times New Roman" w:cs="Times New Roman"/>
          <w:iCs/>
          <w:color w:val="1D1B11"/>
          <w:kern w:val="1"/>
          <w:sz w:val="24"/>
          <w:szCs w:val="24"/>
        </w:rPr>
        <w:t xml:space="preserve">на территории </w:t>
      </w:r>
      <w:proofErr w:type="spellStart"/>
      <w:r w:rsidRPr="00BB13A1">
        <w:rPr>
          <w:rFonts w:ascii="Times New Roman" w:eastAsia="Arial Unicode MS" w:hAnsi="Times New Roman" w:cs="Times New Roman"/>
          <w:iCs/>
          <w:color w:val="1D1B11"/>
          <w:kern w:val="1"/>
          <w:sz w:val="24"/>
          <w:szCs w:val="24"/>
        </w:rPr>
        <w:t>Есиповского</w:t>
      </w:r>
      <w:proofErr w:type="spellEnd"/>
      <w:r w:rsidRPr="00BB13A1">
        <w:rPr>
          <w:rFonts w:ascii="Times New Roman" w:eastAsia="Arial Unicode MS" w:hAnsi="Times New Roman" w:cs="Times New Roman"/>
          <w:iCs/>
          <w:color w:val="1D1B11"/>
          <w:kern w:val="1"/>
          <w:sz w:val="24"/>
          <w:szCs w:val="24"/>
        </w:rPr>
        <w:t xml:space="preserve"> сельского поселения</w:t>
      </w:r>
      <w:r w:rsidRPr="00BB13A1">
        <w:rPr>
          <w:rFonts w:ascii="Times New Roman" w:eastAsia="Arial Unicode MS" w:hAnsi="Times New Roman" w:cs="Times New Roman"/>
          <w:color w:val="1D1B11"/>
          <w:kern w:val="1"/>
          <w:sz w:val="24"/>
          <w:szCs w:val="24"/>
        </w:rPr>
        <w:t xml:space="preserve"> умеренно-континентальный с жарким и сухим летом и умеренно холодной зимой с устойчивым снежным покровом и хорошо выраженными переходными сезонами. </w:t>
      </w:r>
    </w:p>
    <w:p w:rsidR="00BB13A1" w:rsidRPr="00BB13A1" w:rsidRDefault="00BB13A1" w:rsidP="00BB13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1D1B11"/>
          <w:kern w:val="1"/>
          <w:sz w:val="24"/>
          <w:szCs w:val="24"/>
        </w:rPr>
      </w:pPr>
      <w:r w:rsidRPr="00BB13A1">
        <w:rPr>
          <w:rFonts w:ascii="Times New Roman" w:eastAsia="Arial Unicode MS" w:hAnsi="Times New Roman" w:cs="Times New Roman"/>
          <w:color w:val="1D1B11"/>
          <w:kern w:val="1"/>
          <w:sz w:val="24"/>
          <w:szCs w:val="24"/>
        </w:rPr>
        <w:t>Среднегодовая температура воздуха составляет +5,0</w:t>
      </w:r>
      <w:proofErr w:type="gramStart"/>
      <w:r w:rsidRPr="00BB13A1">
        <w:rPr>
          <w:rFonts w:ascii="Symbol" w:eastAsia="Arial Unicode MS" w:hAnsi="Symbol" w:cs="Times New Roman"/>
          <w:color w:val="1D1B11"/>
          <w:kern w:val="1"/>
          <w:sz w:val="24"/>
          <w:szCs w:val="24"/>
        </w:rPr>
        <w:t></w:t>
      </w:r>
      <w:r w:rsidRPr="00BB13A1">
        <w:rPr>
          <w:rFonts w:ascii="Times New Roman" w:eastAsia="Arial Unicode MS" w:hAnsi="Times New Roman" w:cs="Times New Roman"/>
          <w:color w:val="1D1B11"/>
          <w:kern w:val="1"/>
          <w:sz w:val="24"/>
          <w:szCs w:val="24"/>
        </w:rPr>
        <w:t>С</w:t>
      </w:r>
      <w:proofErr w:type="gramEnd"/>
      <w:r w:rsidRPr="00BB13A1">
        <w:rPr>
          <w:rFonts w:ascii="Symbol" w:eastAsia="Arial Unicode MS" w:hAnsi="Symbol" w:cs="Times New Roman"/>
          <w:color w:val="1D1B11"/>
          <w:kern w:val="1"/>
          <w:sz w:val="24"/>
          <w:szCs w:val="24"/>
        </w:rPr>
        <w:t></w:t>
      </w:r>
      <w:r w:rsidRPr="00BB13A1">
        <w:rPr>
          <w:rFonts w:ascii="Symbol" w:eastAsia="Arial Unicode MS" w:hAnsi="Symbol" w:cs="Times New Roman"/>
          <w:color w:val="1D1B11"/>
          <w:kern w:val="1"/>
          <w:sz w:val="24"/>
          <w:szCs w:val="24"/>
        </w:rPr>
        <w:t></w:t>
      </w:r>
      <w:r w:rsidRPr="00BB13A1">
        <w:rPr>
          <w:rFonts w:ascii="Times New Roman" w:eastAsia="Arial Unicode MS" w:hAnsi="Times New Roman" w:cs="Times New Roman"/>
          <w:color w:val="1D1B11"/>
          <w:kern w:val="1"/>
          <w:sz w:val="24"/>
          <w:szCs w:val="24"/>
        </w:rPr>
        <w:t>Средние из абсолютных максимальных температур составляют +36</w:t>
      </w:r>
      <w:r w:rsidRPr="00BB13A1">
        <w:rPr>
          <w:rFonts w:ascii="Symbol" w:eastAsia="Arial Unicode MS" w:hAnsi="Symbol" w:cs="Times New Roman"/>
          <w:color w:val="1D1B11"/>
          <w:kern w:val="1"/>
          <w:sz w:val="24"/>
          <w:szCs w:val="24"/>
        </w:rPr>
        <w:t></w:t>
      </w:r>
      <w:r w:rsidRPr="00BB13A1">
        <w:rPr>
          <w:rFonts w:ascii="Times New Roman" w:eastAsia="Arial Unicode MS" w:hAnsi="Times New Roman" w:cs="Times New Roman"/>
          <w:color w:val="1D1B11"/>
          <w:kern w:val="1"/>
          <w:sz w:val="24"/>
          <w:szCs w:val="24"/>
        </w:rPr>
        <w:t>С, средние из абсолютных минимальных температур составляют -31</w:t>
      </w:r>
      <w:r w:rsidRPr="00BB13A1">
        <w:rPr>
          <w:rFonts w:ascii="Symbol" w:eastAsia="Arial Unicode MS" w:hAnsi="Symbol" w:cs="Times New Roman"/>
          <w:color w:val="1D1B11"/>
          <w:kern w:val="1"/>
          <w:sz w:val="24"/>
          <w:szCs w:val="24"/>
        </w:rPr>
        <w:t></w:t>
      </w:r>
      <w:r w:rsidRPr="00BB13A1">
        <w:rPr>
          <w:rFonts w:ascii="Times New Roman" w:eastAsia="Arial Unicode MS" w:hAnsi="Times New Roman" w:cs="Times New Roman"/>
          <w:color w:val="1D1B11"/>
          <w:kern w:val="1"/>
          <w:sz w:val="24"/>
          <w:szCs w:val="24"/>
        </w:rPr>
        <w:t xml:space="preserve">С. </w:t>
      </w:r>
    </w:p>
    <w:p w:rsidR="00BB13A1" w:rsidRPr="00BB13A1" w:rsidRDefault="00BB13A1" w:rsidP="00BB13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1D1B11"/>
          <w:kern w:val="1"/>
          <w:sz w:val="24"/>
          <w:szCs w:val="24"/>
        </w:rPr>
      </w:pPr>
      <w:r w:rsidRPr="00BB13A1">
        <w:rPr>
          <w:rFonts w:ascii="Times New Roman" w:eastAsia="Arial Unicode MS" w:hAnsi="Times New Roman" w:cs="Times New Roman"/>
          <w:color w:val="1D1B11"/>
          <w:kern w:val="1"/>
          <w:sz w:val="24"/>
          <w:szCs w:val="24"/>
        </w:rPr>
        <w:t>Первые морозы наблюдаются в первых числах октября. Продолжительность безморозного периода от 227 до 233 дней.</w:t>
      </w:r>
    </w:p>
    <w:p w:rsidR="00BB13A1" w:rsidRPr="00BB13A1" w:rsidRDefault="00BB13A1" w:rsidP="00BB13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1D1B11"/>
          <w:kern w:val="1"/>
          <w:sz w:val="24"/>
          <w:szCs w:val="24"/>
        </w:rPr>
      </w:pPr>
      <w:r w:rsidRPr="00BB13A1">
        <w:rPr>
          <w:rFonts w:ascii="Times New Roman" w:eastAsia="Arial Unicode MS" w:hAnsi="Times New Roman" w:cs="Times New Roman"/>
          <w:color w:val="1D1B11"/>
          <w:kern w:val="1"/>
          <w:sz w:val="24"/>
          <w:szCs w:val="24"/>
        </w:rPr>
        <w:t>Годовая сумма осадков на территории составляет 450-500 мм. Территория относится к зоне недостаточного увлажнения, что обусловлено достаточно высокой испаряемостью в теплый период.</w:t>
      </w:r>
    </w:p>
    <w:p w:rsidR="00BB13A1" w:rsidRPr="00BB13A1" w:rsidRDefault="00BB13A1" w:rsidP="00BB13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1D1B11"/>
          <w:kern w:val="1"/>
          <w:sz w:val="24"/>
          <w:szCs w:val="24"/>
        </w:rPr>
      </w:pPr>
      <w:r w:rsidRPr="00BB13A1">
        <w:rPr>
          <w:rFonts w:ascii="Times New Roman" w:eastAsia="Arial Unicode MS" w:hAnsi="Times New Roman" w:cs="Times New Roman"/>
          <w:color w:val="1D1B11"/>
          <w:kern w:val="1"/>
          <w:sz w:val="24"/>
          <w:szCs w:val="24"/>
        </w:rPr>
        <w:t>Суммы средних суточных температур за период активной вегетации растений колеблются в пределах 2400-2800°. Сумма осадков за этот период составляет 235-310 мм, ГТК около 1.</w:t>
      </w:r>
    </w:p>
    <w:p w:rsidR="00BB13A1" w:rsidRPr="00BB13A1" w:rsidRDefault="00BB13A1" w:rsidP="00BB13A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1D1B11"/>
          <w:kern w:val="1"/>
          <w:sz w:val="24"/>
          <w:szCs w:val="24"/>
        </w:rPr>
      </w:pPr>
      <w:r w:rsidRPr="00BB13A1">
        <w:rPr>
          <w:rFonts w:ascii="Times New Roman" w:eastAsia="Arial Unicode MS" w:hAnsi="Times New Roman" w:cs="Times New Roman"/>
          <w:color w:val="1D1B11"/>
          <w:kern w:val="1"/>
          <w:sz w:val="24"/>
          <w:szCs w:val="24"/>
        </w:rPr>
        <w:tab/>
        <w:t xml:space="preserve">К неблагоприятным метеорологическим явлениям, наносящим значительный ущерб сельскохозяйственному производству, относятся заморозки, засухи, суховеи, сильные ветры, ливни и град. </w:t>
      </w:r>
    </w:p>
    <w:p w:rsidR="00BB13A1" w:rsidRPr="00BB13A1" w:rsidRDefault="00BB13A1" w:rsidP="00BB13A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1D1B11"/>
          <w:kern w:val="1"/>
          <w:sz w:val="24"/>
          <w:szCs w:val="24"/>
        </w:rPr>
      </w:pPr>
      <w:r w:rsidRPr="00BB13A1">
        <w:rPr>
          <w:rFonts w:ascii="Times New Roman" w:eastAsia="Arial Unicode MS" w:hAnsi="Times New Roman" w:cs="Times New Roman"/>
          <w:color w:val="1D1B11"/>
          <w:kern w:val="1"/>
          <w:sz w:val="24"/>
          <w:szCs w:val="24"/>
        </w:rPr>
        <w:lastRenderedPageBreak/>
        <w:tab/>
        <w:t xml:space="preserve">Опасные метеорологические явления, приводящие к ЧС, и главным образом на дорогах,  – метели, ливневые дожди, град, шквал, гололёд. </w:t>
      </w:r>
    </w:p>
    <w:p w:rsidR="00BB13A1" w:rsidRPr="00BB13A1" w:rsidRDefault="00BB13A1" w:rsidP="00BB13A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1D1B11"/>
          <w:kern w:val="1"/>
          <w:sz w:val="24"/>
          <w:szCs w:val="24"/>
        </w:rPr>
      </w:pPr>
      <w:r w:rsidRPr="00BB13A1">
        <w:rPr>
          <w:rFonts w:ascii="Times New Roman" w:eastAsia="Arial Unicode MS" w:hAnsi="Times New Roman" w:cs="Times New Roman"/>
          <w:b/>
          <w:i/>
          <w:color w:val="1D1B11"/>
          <w:kern w:val="1"/>
          <w:sz w:val="24"/>
          <w:szCs w:val="24"/>
        </w:rPr>
        <w:t>Почвенные ресурсы</w:t>
      </w:r>
      <w:r w:rsidRPr="00BB13A1">
        <w:rPr>
          <w:rFonts w:ascii="Times New Roman" w:eastAsia="Arial Unicode MS" w:hAnsi="Times New Roman" w:cs="Times New Roman"/>
          <w:color w:val="1D1B11"/>
          <w:kern w:val="1"/>
          <w:sz w:val="24"/>
          <w:szCs w:val="24"/>
        </w:rPr>
        <w:t xml:space="preserve"> представлены черноземами типичными и выщелоченными. Вследствие неоднородности условий почвообразования среди зональных почв в виде небольших полос и пятен встречаются интразональные почвы: солонцы, солоды, лугово-черноземные, пойменные, лугово-болотные, овражно-балочного комплекса, которые создают пестроту почвенного комплекса. </w:t>
      </w:r>
    </w:p>
    <w:p w:rsidR="00BB13A1" w:rsidRPr="00BB13A1" w:rsidRDefault="00BB13A1" w:rsidP="00BB13A1">
      <w:pPr>
        <w:widowControl w:val="0"/>
        <w:suppressAutoHyphens/>
        <w:snapToGri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1D1B11"/>
          <w:kern w:val="1"/>
          <w:sz w:val="24"/>
          <w:szCs w:val="24"/>
        </w:rPr>
      </w:pPr>
      <w:r w:rsidRPr="00BB13A1">
        <w:rPr>
          <w:rFonts w:ascii="Times New Roman" w:eastAsia="Arial Unicode MS" w:hAnsi="Times New Roman" w:cs="Times New Roman"/>
          <w:color w:val="1D1B11"/>
          <w:kern w:val="1"/>
          <w:sz w:val="24"/>
          <w:szCs w:val="24"/>
        </w:rPr>
        <w:t>Водная и ветровая эрозия влечет деградацию почв.</w:t>
      </w:r>
    </w:p>
    <w:p w:rsidR="00BB13A1" w:rsidRPr="00BB13A1" w:rsidRDefault="00BB13A1" w:rsidP="00BB13A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1D1B11"/>
          <w:kern w:val="1"/>
          <w:sz w:val="24"/>
          <w:szCs w:val="24"/>
        </w:rPr>
      </w:pPr>
      <w:r w:rsidRPr="00BB13A1">
        <w:rPr>
          <w:rFonts w:ascii="Times New Roman" w:eastAsia="Arial Unicode MS" w:hAnsi="Times New Roman" w:cs="Times New Roman"/>
          <w:color w:val="1D1B11"/>
          <w:kern w:val="1"/>
          <w:sz w:val="24"/>
          <w:szCs w:val="24"/>
        </w:rPr>
        <w:t xml:space="preserve">Водная эрозия выражается здесь в расчленении поверхности земельных угодий на </w:t>
      </w:r>
      <w:proofErr w:type="gramStart"/>
      <w:r w:rsidRPr="00BB13A1">
        <w:rPr>
          <w:rFonts w:ascii="Times New Roman" w:eastAsia="Arial Unicode MS" w:hAnsi="Times New Roman" w:cs="Times New Roman"/>
          <w:color w:val="1D1B11"/>
          <w:kern w:val="1"/>
          <w:sz w:val="24"/>
          <w:szCs w:val="24"/>
        </w:rPr>
        <w:t>более дробные</w:t>
      </w:r>
      <w:proofErr w:type="gramEnd"/>
      <w:r w:rsidRPr="00BB13A1">
        <w:rPr>
          <w:rFonts w:ascii="Times New Roman" w:eastAsia="Arial Unicode MS" w:hAnsi="Times New Roman" w:cs="Times New Roman"/>
          <w:color w:val="1D1B11"/>
          <w:kern w:val="1"/>
          <w:sz w:val="24"/>
          <w:szCs w:val="24"/>
        </w:rPr>
        <w:t xml:space="preserve"> участки и усложнении их конфигурации; невыгодном для полей перераспределении снега и влаги; увеличении количества оползней за счет выхода грунтовых вод; снижении плодородия земли при отложении наносов в поймах рек и днищах балок; заилении малых рек, прудов и водоемов; </w:t>
      </w:r>
      <w:proofErr w:type="gramStart"/>
      <w:r w:rsidRPr="00BB13A1">
        <w:rPr>
          <w:rFonts w:ascii="Times New Roman" w:eastAsia="Arial Unicode MS" w:hAnsi="Times New Roman" w:cs="Times New Roman"/>
          <w:color w:val="1D1B11"/>
          <w:kern w:val="1"/>
          <w:sz w:val="24"/>
          <w:szCs w:val="24"/>
        </w:rPr>
        <w:t>разрушении</w:t>
      </w:r>
      <w:proofErr w:type="gramEnd"/>
      <w:r w:rsidRPr="00BB13A1">
        <w:rPr>
          <w:rFonts w:ascii="Times New Roman" w:eastAsia="Arial Unicode MS" w:hAnsi="Times New Roman" w:cs="Times New Roman"/>
          <w:color w:val="1D1B11"/>
          <w:kern w:val="1"/>
          <w:sz w:val="24"/>
          <w:szCs w:val="24"/>
        </w:rPr>
        <w:t xml:space="preserve"> дорог, сооружений, коммуникаций; ухудшении гидрологического режима; понижении или повышении уровня грунтовых вод и влажности почвенного покрова и других негативах.</w:t>
      </w:r>
    </w:p>
    <w:p w:rsidR="00BB13A1" w:rsidRPr="00BB13A1" w:rsidRDefault="00BB13A1" w:rsidP="00BB13A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1D1B11"/>
          <w:kern w:val="1"/>
          <w:sz w:val="24"/>
          <w:szCs w:val="24"/>
        </w:rPr>
      </w:pPr>
      <w:r w:rsidRPr="00BB13A1">
        <w:rPr>
          <w:rFonts w:ascii="Times New Roman" w:eastAsia="Arial Unicode MS" w:hAnsi="Times New Roman" w:cs="Times New Roman"/>
          <w:color w:val="1D1B11"/>
          <w:kern w:val="1"/>
          <w:sz w:val="24"/>
          <w:szCs w:val="24"/>
        </w:rPr>
        <w:t xml:space="preserve">Ветровая эрозия проявляется в виде пыльных бурь и местной (повседневной) дефляции. Пыльные бури охватывают большие территории и периодически повторяются. Ветер разрушает верхний горизонт почвы и, вовлекая почвенные частицы в воздушный поток, переносит их на различные расстояния от очагов эрозии. Местная ветровая эрозия проявляется в виде верховой эрозии и поземки. </w:t>
      </w:r>
    </w:p>
    <w:p w:rsidR="00BB13A1" w:rsidRPr="00BB13A1" w:rsidRDefault="00BB13A1" w:rsidP="00BB13A1">
      <w:pPr>
        <w:widowControl w:val="0"/>
        <w:suppressAutoHyphens/>
        <w:spacing w:after="0" w:line="240" w:lineRule="auto"/>
        <w:ind w:firstLine="708"/>
        <w:jc w:val="both"/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BB13A1">
        <w:rPr>
          <w:rFonts w:ascii="Times New Roman" w:eastAsia="Arial Unicode MS" w:hAnsi="Times New Roman" w:cs="Times New Roman"/>
          <w:color w:val="1D1B11"/>
          <w:kern w:val="1"/>
          <w:sz w:val="24"/>
          <w:szCs w:val="24"/>
        </w:rPr>
        <w:t xml:space="preserve">Прогрессируют процессы переувлажнения почв. </w:t>
      </w:r>
    </w:p>
    <w:p w:rsidR="00BB13A1" w:rsidRPr="00BB13A1" w:rsidRDefault="00BB13A1" w:rsidP="00BB13A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Одним из основополагающих условий развития  поселения является комплексное развитие систем жизнеобеспечения </w:t>
      </w:r>
      <w:proofErr w:type="spellStart"/>
      <w:r w:rsidRPr="00BB13A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Есиповского</w:t>
      </w:r>
      <w:proofErr w:type="spellEnd"/>
      <w:r w:rsidRPr="00BB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Этапом, предшествующим разработке основных мероприятий Программы комплексного развития систем коммунальной инфраструктуры (далее – Программа), является проведение анализа и оценки социально-экономического и территориального развития сельского поселения.</w:t>
      </w:r>
    </w:p>
    <w:p w:rsidR="00BB13A1" w:rsidRPr="00BB13A1" w:rsidRDefault="00BB13A1" w:rsidP="00BB13A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3A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BB13A1" w:rsidRPr="00BB13A1" w:rsidRDefault="00BB13A1" w:rsidP="00BB13A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3A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демографическое развитие;</w:t>
      </w:r>
    </w:p>
    <w:p w:rsidR="00BB13A1" w:rsidRPr="00BB13A1" w:rsidRDefault="00BB13A1" w:rsidP="00BB13A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3A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перспективное строительство;</w:t>
      </w:r>
    </w:p>
    <w:p w:rsidR="00BB13A1" w:rsidRPr="00BB13A1" w:rsidRDefault="00BB13A1" w:rsidP="00BB13A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3A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перспективный спрос коммунальных ресурсов;</w:t>
      </w:r>
    </w:p>
    <w:p w:rsidR="00BB13A1" w:rsidRPr="00BB13A1" w:rsidRDefault="00BB13A1" w:rsidP="00BB13A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3A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состояние коммунальной инфраструктуры.</w:t>
      </w:r>
    </w:p>
    <w:p w:rsidR="00BB13A1" w:rsidRPr="00BB13A1" w:rsidRDefault="00BB13A1" w:rsidP="00BB13A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13A1" w:rsidRPr="00BB13A1" w:rsidRDefault="00BB13A1" w:rsidP="00BB13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13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Отрасль жилищно-коммунального хозяйства </w:t>
      </w:r>
      <w:proofErr w:type="spellStart"/>
      <w:r w:rsidRPr="00BB13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Есиповского</w:t>
      </w:r>
      <w:proofErr w:type="spellEnd"/>
      <w:r w:rsidRPr="00BB13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сельского поселения характеризуется следующими параметрами:</w:t>
      </w:r>
    </w:p>
    <w:p w:rsidR="00BB13A1" w:rsidRPr="00BB13A1" w:rsidRDefault="00BB13A1" w:rsidP="00BB13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20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668"/>
        <w:gridCol w:w="1559"/>
        <w:gridCol w:w="1976"/>
      </w:tblGrid>
      <w:tr w:rsidR="00BB13A1" w:rsidRPr="00BB13A1" w:rsidTr="00BB13A1">
        <w:trPr>
          <w:trHeight w:val="555"/>
          <w:jc w:val="center"/>
        </w:trPr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</w:t>
            </w:r>
          </w:p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BB13A1" w:rsidRPr="00BB13A1" w:rsidTr="00BB13A1">
        <w:trPr>
          <w:trHeight w:val="270"/>
          <w:jc w:val="center"/>
        </w:trPr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площадь жилого фонда: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B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BB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54,5</w:t>
            </w:r>
          </w:p>
        </w:tc>
      </w:tr>
      <w:tr w:rsidR="00BB13A1" w:rsidRPr="00BB13A1" w:rsidTr="00BB13A1">
        <w:trPr>
          <w:trHeight w:val="270"/>
          <w:jc w:val="center"/>
        </w:trPr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13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том числе</w:t>
            </w:r>
            <w:r w:rsidRPr="00BB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13A1" w:rsidRPr="00BB13A1" w:rsidTr="00BB13A1">
        <w:trPr>
          <w:trHeight w:val="270"/>
          <w:jc w:val="center"/>
        </w:trPr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Индивидуально-определенные жилые дома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</w:t>
            </w:r>
          </w:p>
        </w:tc>
      </w:tr>
      <w:tr w:rsidR="00BB13A1" w:rsidRPr="00BB13A1" w:rsidTr="00BB13A1">
        <w:trPr>
          <w:trHeight w:val="270"/>
          <w:jc w:val="center"/>
        </w:trPr>
        <w:tc>
          <w:tcPr>
            <w:tcW w:w="9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Газификация</w:t>
            </w:r>
          </w:p>
        </w:tc>
      </w:tr>
      <w:tr w:rsidR="00BB13A1" w:rsidRPr="00BB13A1" w:rsidTr="00BB13A1">
        <w:trPr>
          <w:trHeight w:val="270"/>
          <w:jc w:val="center"/>
        </w:trPr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населенных пунктов</w:t>
            </w:r>
            <w:r w:rsidRPr="00BB1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газифицированных природным газом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B13A1" w:rsidRPr="00BB13A1" w:rsidTr="00BB13A1">
        <w:trPr>
          <w:trHeight w:val="270"/>
          <w:jc w:val="center"/>
        </w:trPr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  <w:r w:rsidRPr="00BB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 w:rsidRPr="00BB13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BB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домовладений, газифицированных природным газом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</w:tr>
      <w:tr w:rsidR="00BB13A1" w:rsidRPr="00BB13A1" w:rsidTr="00BB13A1">
        <w:trPr>
          <w:trHeight w:val="270"/>
          <w:jc w:val="center"/>
        </w:trPr>
        <w:tc>
          <w:tcPr>
            <w:tcW w:w="9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сбора и вывоза  ТБО</w:t>
            </w:r>
          </w:p>
        </w:tc>
      </w:tr>
      <w:tr w:rsidR="00BB13A1" w:rsidRPr="00BB13A1" w:rsidTr="00BB13A1">
        <w:trPr>
          <w:trHeight w:val="270"/>
          <w:jc w:val="center"/>
        </w:trPr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обслуживаемого населения в 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1785</w:t>
            </w:r>
          </w:p>
        </w:tc>
      </w:tr>
      <w:tr w:rsidR="00BB13A1" w:rsidRPr="00BB13A1" w:rsidTr="00BB13A1">
        <w:trPr>
          <w:trHeight w:val="270"/>
          <w:jc w:val="center"/>
        </w:trPr>
        <w:tc>
          <w:tcPr>
            <w:tcW w:w="9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BB13A1" w:rsidRPr="00BB13A1" w:rsidTr="00BB13A1">
        <w:trPr>
          <w:trHeight w:val="270"/>
          <w:jc w:val="center"/>
        </w:trPr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Протяженность сетей наружного освещения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BB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5,63</w:t>
            </w:r>
          </w:p>
        </w:tc>
      </w:tr>
      <w:tr w:rsidR="00BB13A1" w:rsidRPr="00BB13A1" w:rsidTr="00BB13A1">
        <w:trPr>
          <w:trHeight w:val="270"/>
          <w:jc w:val="center"/>
        </w:trPr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светильников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BB13A1" w:rsidRPr="00BB13A1" w:rsidTr="00BB13A1">
        <w:trPr>
          <w:trHeight w:val="270"/>
          <w:jc w:val="center"/>
        </w:trPr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BB13A1" w:rsidRPr="00BB13A1" w:rsidRDefault="00BB13A1" w:rsidP="00BB13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13A1" w:rsidRPr="00BB13A1" w:rsidRDefault="00BB13A1" w:rsidP="00BB13A1">
      <w:pPr>
        <w:numPr>
          <w:ilvl w:val="1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13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 Характеристика состояния с</w:t>
      </w:r>
      <w:r w:rsidRPr="00BB13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истемы водоснабжения </w:t>
      </w:r>
      <w:proofErr w:type="spellStart"/>
      <w:r w:rsidRPr="00BB13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Есиповского</w:t>
      </w:r>
      <w:proofErr w:type="spellEnd"/>
      <w:r w:rsidRPr="00BB13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сельского поселения.</w:t>
      </w:r>
    </w:p>
    <w:p w:rsidR="00BB13A1" w:rsidRPr="00BB13A1" w:rsidRDefault="00BB13A1" w:rsidP="00BB13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B13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 настоящее время в </w:t>
      </w:r>
      <w:proofErr w:type="spellStart"/>
      <w:r w:rsidRPr="00BB13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Start"/>
      <w:r w:rsidRPr="00BB13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.Е</w:t>
      </w:r>
      <w:proofErr w:type="gramEnd"/>
      <w:r w:rsidRPr="00BB13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сипово</w:t>
      </w:r>
      <w:proofErr w:type="spellEnd"/>
      <w:r w:rsidRPr="00BB13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проложено 10 км 300м водопроводной сети, пробурено 3 скважины.</w:t>
      </w:r>
    </w:p>
    <w:p w:rsidR="00BB13A1" w:rsidRPr="00BB13A1" w:rsidRDefault="00BB13A1" w:rsidP="00BB13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B13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Централизованное водоснабжение в  </w:t>
      </w:r>
      <w:proofErr w:type="spellStart"/>
      <w:r w:rsidRPr="00BB13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Start"/>
      <w:r w:rsidRPr="00BB13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.Ч</w:t>
      </w:r>
      <w:proofErr w:type="gramEnd"/>
      <w:r w:rsidRPr="00BB13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убровка</w:t>
      </w:r>
      <w:proofErr w:type="spellEnd"/>
      <w:r w:rsidRPr="00BB13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B13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д.Орловка</w:t>
      </w:r>
      <w:proofErr w:type="spellEnd"/>
      <w:r w:rsidRPr="00BB13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поселении отсутствует, население получает воду из придомовых колодцев и автономных скважин. Источником водоснабжения являются подземные воды.</w:t>
      </w:r>
      <w:r w:rsidRPr="00BB13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BB13A1" w:rsidRPr="00BB13A1" w:rsidRDefault="00BB13A1" w:rsidP="00BB13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B13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Система канализации в </w:t>
      </w:r>
      <w:proofErr w:type="spellStart"/>
      <w:r w:rsidRPr="00BB13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Есиповском</w:t>
      </w:r>
      <w:proofErr w:type="spellEnd"/>
      <w:r w:rsidRPr="00BB13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сельском поселении отсутствует. </w:t>
      </w:r>
      <w:proofErr w:type="spellStart"/>
      <w:r w:rsidRPr="00BB13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Канализование</w:t>
      </w:r>
      <w:proofErr w:type="spellEnd"/>
      <w:r w:rsidRPr="00BB13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зданий, имеющих внутреннюю канализацию,  происходит в выгребы.</w:t>
      </w:r>
    </w:p>
    <w:p w:rsidR="00BB13A1" w:rsidRPr="00BB13A1" w:rsidRDefault="00BB13A1" w:rsidP="00BB13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B13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 данном этапе развития поселения назрела необходимость в системе централизованной канализации. Сейчас вопрос вывоза сточных вод решается при помощи наемной техники, а именно путем вывоза за пределы поселения ассенизаторскими машинами.</w:t>
      </w:r>
    </w:p>
    <w:p w:rsidR="00BB13A1" w:rsidRPr="00BB13A1" w:rsidRDefault="00BB13A1" w:rsidP="00BB13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B13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На территории поселения ливневая канализация отсутствует. Отвод дождевых и талых вод не регулируется и осуществляется в пониженные места существующего рельефа. </w:t>
      </w:r>
    </w:p>
    <w:p w:rsidR="00BB13A1" w:rsidRPr="00BB13A1" w:rsidRDefault="00BB13A1" w:rsidP="00BB13A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Источником водоснабжения населенных пунктов, расположенных на территории </w:t>
      </w:r>
      <w:proofErr w:type="spellStart"/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>Есиповского</w:t>
      </w:r>
      <w:proofErr w:type="spellEnd"/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являются подземные воды. </w:t>
      </w:r>
    </w:p>
    <w:p w:rsidR="00BB13A1" w:rsidRPr="00BB13A1" w:rsidRDefault="00BB13A1" w:rsidP="00BB13A1">
      <w:pPr>
        <w:widowControl w:val="0"/>
        <w:suppressAutoHyphens/>
        <w:spacing w:after="0" w:line="240" w:lineRule="auto"/>
        <w:ind w:firstLine="720"/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</w:rPr>
      </w:pPr>
      <w:r w:rsidRPr="00BB13A1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</w:rPr>
        <w:t>Подземные воды</w:t>
      </w:r>
    </w:p>
    <w:p w:rsidR="00BB13A1" w:rsidRPr="00BB13A1" w:rsidRDefault="00BB13A1" w:rsidP="00BB13A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BB13A1">
        <w:rPr>
          <w:rFonts w:ascii="Times New Roman" w:eastAsia="Arial Unicode MS" w:hAnsi="Times New Roman" w:cs="Times New Roman"/>
          <w:kern w:val="1"/>
          <w:sz w:val="24"/>
          <w:szCs w:val="24"/>
        </w:rPr>
        <w:t>Территория располагается в зоне Приволжско-</w:t>
      </w:r>
      <w:proofErr w:type="spellStart"/>
      <w:r w:rsidRPr="00BB13A1">
        <w:rPr>
          <w:rFonts w:ascii="Times New Roman" w:eastAsia="Arial Unicode MS" w:hAnsi="Times New Roman" w:cs="Times New Roman"/>
          <w:kern w:val="1"/>
          <w:sz w:val="24"/>
          <w:szCs w:val="24"/>
        </w:rPr>
        <w:t>Хоперского</w:t>
      </w:r>
      <w:proofErr w:type="spellEnd"/>
      <w:r w:rsidRPr="00BB13A1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гидрогеологического бассейна.</w:t>
      </w:r>
    </w:p>
    <w:p w:rsidR="00BB13A1" w:rsidRPr="00BB13A1" w:rsidRDefault="00BB13A1" w:rsidP="00BB13A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</w:rPr>
      </w:pPr>
      <w:r w:rsidRPr="00BB13A1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 xml:space="preserve">Пресные подземные воды приурочены к четырем основным водоносным комплексам, широко используемым для целей водоснабжения: неоген-четвертичному, </w:t>
      </w:r>
      <w:proofErr w:type="spellStart"/>
      <w:r w:rsidRPr="00BB13A1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>турон-коньякскому</w:t>
      </w:r>
      <w:proofErr w:type="spellEnd"/>
      <w:r w:rsidRPr="00BB13A1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 xml:space="preserve">, </w:t>
      </w:r>
      <w:proofErr w:type="spellStart"/>
      <w:r w:rsidRPr="00BB13A1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>апт-сеноманскому</w:t>
      </w:r>
      <w:proofErr w:type="spellEnd"/>
      <w:r w:rsidRPr="00BB13A1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 xml:space="preserve"> и девонскому.</w:t>
      </w:r>
    </w:p>
    <w:p w:rsidR="00BB13A1" w:rsidRPr="00BB13A1" w:rsidRDefault="00BB13A1" w:rsidP="00BB13A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</w:rPr>
      </w:pPr>
      <w:proofErr w:type="gramStart"/>
      <w:r w:rsidRPr="00BB13A1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>Основным водоносным комплексом, широко используемым для целей водоснабжения является</w:t>
      </w:r>
      <w:proofErr w:type="gramEnd"/>
      <w:r w:rsidRPr="00BB13A1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 xml:space="preserve"> </w:t>
      </w:r>
      <w:r w:rsidRPr="00BB13A1">
        <w:rPr>
          <w:rFonts w:ascii="Times New Roman" w:eastAsia="Arial Unicode MS" w:hAnsi="Times New Roman" w:cs="Times New Roman"/>
          <w:kern w:val="1"/>
          <w:sz w:val="24"/>
          <w:szCs w:val="24"/>
        </w:rPr>
        <w:t>неоген-четвертичный комплекс</w:t>
      </w:r>
      <w:r w:rsidRPr="00BB13A1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>.</w:t>
      </w:r>
    </w:p>
    <w:p w:rsidR="00BB13A1" w:rsidRPr="00BB13A1" w:rsidRDefault="00BB13A1" w:rsidP="00BB13A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BB13A1">
        <w:rPr>
          <w:rFonts w:ascii="Times New Roman" w:eastAsia="Arial Unicode MS" w:hAnsi="Times New Roman" w:cs="Times New Roman"/>
          <w:kern w:val="1"/>
          <w:sz w:val="24"/>
          <w:szCs w:val="24"/>
          <w:u w:val="single"/>
        </w:rPr>
        <w:t>Неоген-четвертичный водоносный комплекс</w:t>
      </w:r>
      <w:r w:rsidRPr="00BB13A1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приурочен к пескам различного гранулированного состава верхнеплиоценового и четвертичного возраста. В кровле водоносного комплекса залегают пески или невыдержанные по площади суглинки, поэтому он подвергается поверхностному загрязнению. Воды гидрокарбонатно-натриево-кальциевые.</w:t>
      </w:r>
    </w:p>
    <w:p w:rsidR="00BB13A1" w:rsidRPr="00BB13A1" w:rsidRDefault="00BB13A1" w:rsidP="00BB13A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</w:rPr>
      </w:pPr>
      <w:r w:rsidRPr="00BB13A1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</w:rPr>
        <w:t>Естественная защищенность грунтовых вод от загрязнения</w:t>
      </w:r>
    </w:p>
    <w:p w:rsidR="00BB13A1" w:rsidRPr="00BB13A1" w:rsidRDefault="00BB13A1" w:rsidP="00BB13A1">
      <w:pPr>
        <w:widowControl w:val="0"/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</w:rPr>
      </w:pPr>
      <w:r w:rsidRPr="00BB13A1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 xml:space="preserve">Грунтовые воды неоген-четвертичного водоносного комплекса характеризуются разнообразными условиями защищенности от инфильтрации загрязненных вод, диапазон ее изменения находится в пределах </w:t>
      </w:r>
      <w:r w:rsidRPr="00BB13A1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/>
        </w:rPr>
        <w:t>I</w:t>
      </w:r>
      <w:r w:rsidRPr="00BB13A1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 xml:space="preserve"> – </w:t>
      </w:r>
      <w:r w:rsidRPr="00BB13A1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/>
        </w:rPr>
        <w:t>IX</w:t>
      </w:r>
      <w:r w:rsidRPr="00BB13A1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 xml:space="preserve"> категорий. Самая низкая категория защищенности (</w:t>
      </w:r>
      <w:r w:rsidRPr="00BB13A1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/>
        </w:rPr>
        <w:t>I</w:t>
      </w:r>
      <w:r w:rsidRPr="00BB13A1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 xml:space="preserve"> – </w:t>
      </w:r>
      <w:r w:rsidRPr="00BB13A1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/>
        </w:rPr>
        <w:t>II</w:t>
      </w:r>
      <w:r w:rsidRPr="00BB13A1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 xml:space="preserve">) отмечается в пределах поймы и надпойменных террас. Площади с </w:t>
      </w:r>
      <w:r w:rsidRPr="00BB13A1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/>
        </w:rPr>
        <w:t>III</w:t>
      </w:r>
      <w:r w:rsidRPr="00BB13A1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 xml:space="preserve"> – </w:t>
      </w:r>
      <w:r w:rsidRPr="00BB13A1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/>
        </w:rPr>
        <w:t>V</w:t>
      </w:r>
      <w:r w:rsidRPr="00BB13A1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 xml:space="preserve"> категориями защищенности прослеживаются непрерывными полосами вдоль склонов водоразделов, повторяя рисунок речных долин. На участках, совпадающих с вершинами водоразделов, защищенность грунтовых вод выше – </w:t>
      </w:r>
      <w:r w:rsidRPr="00BB13A1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/>
        </w:rPr>
        <w:t>VI</w:t>
      </w:r>
      <w:r w:rsidRPr="00BB13A1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 xml:space="preserve"> – </w:t>
      </w:r>
      <w:r w:rsidRPr="00BB13A1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/>
        </w:rPr>
        <w:t>IX</w:t>
      </w:r>
      <w:r w:rsidRPr="00BB13A1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 xml:space="preserve"> категории.</w:t>
      </w:r>
    </w:p>
    <w:p w:rsidR="00BB13A1" w:rsidRPr="00BB13A1" w:rsidRDefault="00BB13A1" w:rsidP="00BB13A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</w:rPr>
      </w:pPr>
      <w:r w:rsidRPr="00BB13A1">
        <w:rPr>
          <w:rFonts w:ascii="Times New Roman" w:eastAsia="Arial Unicode MS" w:hAnsi="Times New Roman" w:cs="Times New Roman"/>
          <w:b/>
          <w:i/>
          <w:iCs/>
          <w:kern w:val="1"/>
          <w:sz w:val="24"/>
          <w:szCs w:val="24"/>
        </w:rPr>
        <w:tab/>
      </w:r>
      <w:r w:rsidRPr="00BB13A1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</w:rPr>
        <w:t>Использование подземных вод</w:t>
      </w:r>
    </w:p>
    <w:p w:rsidR="00BB13A1" w:rsidRPr="00BB13A1" w:rsidRDefault="00BB13A1" w:rsidP="00BB13A1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</w:rPr>
      </w:pPr>
      <w:r w:rsidRPr="00BB13A1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>Хозяйственно-питьевое водоснабжение населения практически полностью основано на использовании подземных вод. Значительная часть нужд в технической и технологической воде промышленных предприятий обеспечивается также за счет подземных вод. Подземные воды эксплуатируются буровыми скважинами, колодцами.</w:t>
      </w:r>
      <w:r w:rsidRPr="00BB13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Отпуск воды за год в среднем за последние несколько лет всем потребителям составляет — 3,5 тыс.м</w:t>
      </w:r>
      <w:r w:rsidRPr="00BB13A1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BB13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., в том числе населению и на коммунально-бытовые нужды — 3,5 тыс.м</w:t>
      </w:r>
      <w:r w:rsidRPr="00BB13A1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BB13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., среднесуточный отпуск воды на 1 жителя — 4,8 литров/сутки.</w:t>
      </w:r>
    </w:p>
    <w:p w:rsidR="00BB13A1" w:rsidRPr="00BB13A1" w:rsidRDefault="00BB13A1" w:rsidP="00BB13A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</w:rPr>
      </w:pPr>
      <w:r w:rsidRPr="00BB13A1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</w:rPr>
        <w:tab/>
        <w:t>Поверхностные воды</w:t>
      </w:r>
    </w:p>
    <w:p w:rsidR="00BB13A1" w:rsidRPr="00BB13A1" w:rsidRDefault="00BB13A1" w:rsidP="00BB13A1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iCs/>
          <w:spacing w:val="-2"/>
          <w:kern w:val="1"/>
          <w:sz w:val="24"/>
          <w:szCs w:val="24"/>
        </w:rPr>
      </w:pPr>
      <w:r w:rsidRPr="00BB13A1">
        <w:rPr>
          <w:rFonts w:ascii="Times New Roman" w:eastAsia="Arial Unicode MS" w:hAnsi="Times New Roman" w:cs="Tahoma"/>
          <w:iCs/>
          <w:color w:val="000000"/>
          <w:spacing w:val="-2"/>
          <w:kern w:val="1"/>
          <w:sz w:val="24"/>
          <w:szCs w:val="24"/>
        </w:rPr>
        <w:t xml:space="preserve">Поверхностные воды представлены водными объектами, относящиеся к бассейну средней части р. Дон. По территории протекают реки: </w:t>
      </w:r>
      <w:proofErr w:type="spellStart"/>
      <w:r w:rsidRPr="00BB13A1">
        <w:rPr>
          <w:rFonts w:ascii="Times New Roman" w:eastAsia="Arial Unicode MS" w:hAnsi="Times New Roman" w:cs="Tahoma"/>
          <w:iCs/>
          <w:color w:val="000000"/>
          <w:spacing w:val="-2"/>
          <w:kern w:val="1"/>
          <w:sz w:val="24"/>
          <w:szCs w:val="24"/>
        </w:rPr>
        <w:t>Савала</w:t>
      </w:r>
      <w:proofErr w:type="spellEnd"/>
      <w:r w:rsidRPr="00BB13A1">
        <w:rPr>
          <w:rFonts w:ascii="Times New Roman" w:eastAsia="Arial Unicode MS" w:hAnsi="Times New Roman" w:cs="Tahoma"/>
          <w:iCs/>
          <w:color w:val="000000"/>
          <w:spacing w:val="-2"/>
          <w:kern w:val="1"/>
          <w:sz w:val="24"/>
          <w:szCs w:val="24"/>
        </w:rPr>
        <w:t xml:space="preserve">, </w:t>
      </w:r>
      <w:proofErr w:type="spellStart"/>
      <w:r w:rsidRPr="00BB13A1">
        <w:rPr>
          <w:rFonts w:ascii="Times New Roman" w:eastAsia="Arial Unicode MS" w:hAnsi="Times New Roman" w:cs="Tahoma"/>
          <w:iCs/>
          <w:color w:val="000000"/>
          <w:spacing w:val="-2"/>
          <w:kern w:val="1"/>
          <w:sz w:val="24"/>
          <w:szCs w:val="24"/>
        </w:rPr>
        <w:t>Шинокость</w:t>
      </w:r>
      <w:proofErr w:type="spellEnd"/>
      <w:r w:rsidRPr="00BB13A1">
        <w:rPr>
          <w:rFonts w:ascii="Times New Roman" w:eastAsia="Arial Unicode MS" w:hAnsi="Times New Roman" w:cs="Tahoma"/>
          <w:iCs/>
          <w:color w:val="000000"/>
          <w:spacing w:val="-2"/>
          <w:kern w:val="1"/>
          <w:sz w:val="24"/>
          <w:szCs w:val="24"/>
        </w:rPr>
        <w:t xml:space="preserve">, </w:t>
      </w:r>
      <w:proofErr w:type="spellStart"/>
      <w:r w:rsidRPr="00BB13A1">
        <w:rPr>
          <w:rFonts w:ascii="Times New Roman" w:eastAsia="Arial Unicode MS" w:hAnsi="Times New Roman" w:cs="Tahoma"/>
          <w:iCs/>
          <w:color w:val="000000"/>
          <w:spacing w:val="-2"/>
          <w:kern w:val="1"/>
          <w:sz w:val="24"/>
          <w:szCs w:val="24"/>
        </w:rPr>
        <w:t>Гнилуша</w:t>
      </w:r>
      <w:proofErr w:type="spellEnd"/>
      <w:r w:rsidRPr="00BB13A1">
        <w:rPr>
          <w:rFonts w:ascii="Times New Roman" w:eastAsia="Arial Unicode MS" w:hAnsi="Times New Roman" w:cs="Tahoma"/>
          <w:iCs/>
          <w:color w:val="000000"/>
          <w:spacing w:val="-2"/>
          <w:kern w:val="1"/>
          <w:sz w:val="24"/>
          <w:szCs w:val="24"/>
        </w:rPr>
        <w:t>, а т</w:t>
      </w:r>
      <w:r w:rsidRPr="00BB13A1">
        <w:rPr>
          <w:rFonts w:ascii="Times New Roman" w:eastAsia="Arial Unicode MS" w:hAnsi="Times New Roman" w:cs="Times New Roman"/>
          <w:iCs/>
          <w:spacing w:val="-2"/>
          <w:kern w:val="1"/>
          <w:sz w:val="24"/>
          <w:szCs w:val="24"/>
        </w:rPr>
        <w:t>акже несколько безымянных водотоков местами пересыхающих. Имеются пруды и пойменные озера.</w:t>
      </w:r>
    </w:p>
    <w:p w:rsidR="00BB13A1" w:rsidRPr="00BB13A1" w:rsidRDefault="00BB13A1" w:rsidP="00BB13A1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B13A1" w:rsidRPr="00BB13A1" w:rsidRDefault="00BB13A1" w:rsidP="00BB13A1">
      <w:pPr>
        <w:widowControl w:val="0"/>
        <w:suppressAutoHyphens/>
        <w:spacing w:after="240" w:line="240" w:lineRule="auto"/>
        <w:ind w:firstLine="709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BB13A1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Характеристика водотоков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2268"/>
        <w:gridCol w:w="1701"/>
        <w:gridCol w:w="1275"/>
        <w:gridCol w:w="1134"/>
      </w:tblGrid>
      <w:tr w:rsidR="00BB13A1" w:rsidRPr="00BB13A1" w:rsidTr="00BB13A1">
        <w:trPr>
          <w:trHeight w:hRule="exact" w:val="34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3A1" w:rsidRPr="00BB13A1" w:rsidRDefault="00BB13A1" w:rsidP="00BB13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  <w:p w:rsidR="00BB13A1" w:rsidRPr="00BB13A1" w:rsidRDefault="00BB13A1" w:rsidP="00BB13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№№</w:t>
            </w:r>
          </w:p>
          <w:p w:rsidR="00BB13A1" w:rsidRPr="00BB13A1" w:rsidRDefault="00BB13A1" w:rsidP="00BB13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  <w:p w:rsidR="00BB13A1" w:rsidRPr="00BB13A1" w:rsidRDefault="00BB13A1" w:rsidP="00BB13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п\</w:t>
            </w:r>
            <w:proofErr w:type="gramStart"/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3A1" w:rsidRPr="00BB13A1" w:rsidRDefault="00BB13A1" w:rsidP="00BB13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Название водотока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3A1" w:rsidRPr="00BB13A1" w:rsidRDefault="00BB13A1" w:rsidP="00BB13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Исток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3A1" w:rsidRPr="00BB13A1" w:rsidRDefault="00BB13A1" w:rsidP="00BB13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Куда впадает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B13A1" w:rsidRPr="00BB13A1" w:rsidRDefault="00BB13A1" w:rsidP="00BB13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Длина водотока, </w:t>
            </w:r>
            <w:proofErr w:type="gramStart"/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км</w:t>
            </w:r>
            <w:proofErr w:type="gramEnd"/>
          </w:p>
          <w:p w:rsidR="00BB13A1" w:rsidRPr="00BB13A1" w:rsidRDefault="00BB13A1" w:rsidP="00BB13A1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BB13A1" w:rsidRPr="00BB13A1" w:rsidTr="00BB13A1">
        <w:trPr>
          <w:trHeight w:hRule="exact" w:val="10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3A1" w:rsidRPr="00BB13A1" w:rsidRDefault="00BB13A1" w:rsidP="00BB13A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3A1" w:rsidRPr="00BB13A1" w:rsidRDefault="00BB13A1" w:rsidP="00BB13A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3A1" w:rsidRPr="00BB13A1" w:rsidRDefault="00BB13A1" w:rsidP="00BB13A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13A1" w:rsidRPr="00BB13A1" w:rsidRDefault="00BB13A1" w:rsidP="00BB13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Устье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BB13A1" w:rsidRPr="00BB13A1" w:rsidRDefault="00BB13A1" w:rsidP="00BB13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на каком</w:t>
            </w:r>
          </w:p>
          <w:p w:rsidR="00BB13A1" w:rsidRPr="00BB13A1" w:rsidRDefault="00BB13A1" w:rsidP="00BB13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расстояние</w:t>
            </w:r>
          </w:p>
          <w:p w:rsidR="00BB13A1" w:rsidRPr="00BB13A1" w:rsidRDefault="00BB13A1" w:rsidP="00BB13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от устья, </w:t>
            </w:r>
            <w:proofErr w:type="gramStart"/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3A1" w:rsidRPr="00BB13A1" w:rsidRDefault="00BB13A1" w:rsidP="00BB13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BB13A1" w:rsidRPr="00BB13A1" w:rsidTr="00BB13A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13A1" w:rsidRPr="00BB13A1" w:rsidRDefault="00BB13A1" w:rsidP="00BB13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BB13A1" w:rsidRPr="00BB13A1" w:rsidRDefault="00BB13A1" w:rsidP="00BB13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BB13A1" w:rsidRPr="00BB13A1" w:rsidRDefault="00BB13A1" w:rsidP="00BB13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13A1" w:rsidRPr="00BB13A1" w:rsidRDefault="00BB13A1" w:rsidP="00BB13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BB13A1" w:rsidRPr="00BB13A1" w:rsidRDefault="00BB13A1" w:rsidP="00BB13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3A1" w:rsidRPr="00BB13A1" w:rsidRDefault="00BB13A1" w:rsidP="00BB13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6</w:t>
            </w:r>
          </w:p>
        </w:tc>
      </w:tr>
      <w:tr w:rsidR="00BB13A1" w:rsidRPr="00BB13A1" w:rsidTr="00BB13A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13A1" w:rsidRPr="00BB13A1" w:rsidRDefault="00BB13A1" w:rsidP="00BB13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BB13A1" w:rsidRPr="00BB13A1" w:rsidRDefault="00BB13A1" w:rsidP="00BB13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Савала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BB13A1" w:rsidRPr="00BB13A1" w:rsidRDefault="00BB13A1" w:rsidP="00BB13A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Тамбов</w:t>
            </w:r>
            <w:proofErr w:type="gramStart"/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.о</w:t>
            </w:r>
            <w:proofErr w:type="gramEnd"/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бл</w:t>
            </w:r>
            <w:proofErr w:type="spellEnd"/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13A1" w:rsidRPr="00BB13A1" w:rsidRDefault="00BB13A1" w:rsidP="00BB13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Хопёр</w:t>
            </w:r>
            <w:proofErr w:type="spellEnd"/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, пр.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BB13A1" w:rsidRPr="00BB13A1" w:rsidRDefault="00BB13A1" w:rsidP="00BB13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315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3A1" w:rsidRPr="00BB13A1" w:rsidRDefault="00BB13A1" w:rsidP="00BB13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285</w:t>
            </w:r>
          </w:p>
        </w:tc>
      </w:tr>
      <w:tr w:rsidR="00BB13A1" w:rsidRPr="00BB13A1" w:rsidTr="00BB13A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13A1" w:rsidRPr="00BB13A1" w:rsidRDefault="00BB13A1" w:rsidP="00BB13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BB13A1" w:rsidRPr="00BB13A1" w:rsidRDefault="00BB13A1" w:rsidP="00BB13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Шинокость</w:t>
            </w:r>
            <w:proofErr w:type="spellEnd"/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BB13A1" w:rsidRPr="00BB13A1" w:rsidRDefault="00BB13A1" w:rsidP="00BB13A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Тамбов</w:t>
            </w:r>
            <w:proofErr w:type="gramStart"/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.о</w:t>
            </w:r>
            <w:proofErr w:type="gramEnd"/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бл</w:t>
            </w:r>
            <w:proofErr w:type="spellEnd"/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13A1" w:rsidRPr="00BB13A1" w:rsidRDefault="00BB13A1" w:rsidP="00BB13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Савала</w:t>
            </w:r>
            <w:proofErr w:type="spellEnd"/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, </w:t>
            </w:r>
            <w:proofErr w:type="spellStart"/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лв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BB13A1" w:rsidRPr="00BB13A1" w:rsidRDefault="00BB13A1" w:rsidP="00BB13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155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3A1" w:rsidRPr="00BB13A1" w:rsidRDefault="00BB13A1" w:rsidP="00BB13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24</w:t>
            </w:r>
          </w:p>
        </w:tc>
      </w:tr>
      <w:tr w:rsidR="00BB13A1" w:rsidRPr="00BB13A1" w:rsidTr="00BB13A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13A1" w:rsidRPr="00BB13A1" w:rsidRDefault="00BB13A1" w:rsidP="00BB13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BB13A1" w:rsidRPr="00BB13A1" w:rsidRDefault="00BB13A1" w:rsidP="00BB13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Гнилуша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BB13A1" w:rsidRPr="00BB13A1" w:rsidRDefault="00BB13A1" w:rsidP="00BB13A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У </w:t>
            </w:r>
            <w:proofErr w:type="spellStart"/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с</w:t>
            </w:r>
            <w:proofErr w:type="gramStart"/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.Л</w:t>
            </w:r>
            <w:proofErr w:type="gramEnd"/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озовое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13A1" w:rsidRPr="00BB13A1" w:rsidRDefault="00BB13A1" w:rsidP="00BB13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Мамоновка</w:t>
            </w:r>
            <w:proofErr w:type="spellEnd"/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BB13A1" w:rsidRPr="00BB13A1" w:rsidRDefault="00BB13A1" w:rsidP="00BB13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3A1" w:rsidRPr="00BB13A1" w:rsidRDefault="00BB13A1" w:rsidP="00BB13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13</w:t>
            </w:r>
          </w:p>
        </w:tc>
      </w:tr>
      <w:tr w:rsidR="00BB13A1" w:rsidRPr="00BB13A1" w:rsidTr="00BB13A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13A1" w:rsidRPr="00BB13A1" w:rsidRDefault="00BB13A1" w:rsidP="00BB13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BB13A1" w:rsidRPr="00BB13A1" w:rsidRDefault="00BB13A1" w:rsidP="00BB13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Б/н, в 1,4 км к В от </w:t>
            </w:r>
            <w:proofErr w:type="spellStart"/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с</w:t>
            </w:r>
            <w:proofErr w:type="gramStart"/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.Н</w:t>
            </w:r>
            <w:proofErr w:type="gramEnd"/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оворусаново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BB13A1" w:rsidRPr="00BB13A1" w:rsidRDefault="00BB13A1" w:rsidP="00BB13A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На Ю </w:t>
            </w:r>
            <w:proofErr w:type="spellStart"/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окр.г</w:t>
            </w:r>
            <w:proofErr w:type="gramStart"/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.Ж</w:t>
            </w:r>
            <w:proofErr w:type="gramEnd"/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ердевка</w:t>
            </w:r>
            <w:proofErr w:type="spellEnd"/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(</w:t>
            </w:r>
            <w:proofErr w:type="spellStart"/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Тамб.обл</w:t>
            </w:r>
            <w:proofErr w:type="spellEnd"/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13A1" w:rsidRPr="00BB13A1" w:rsidRDefault="00BB13A1" w:rsidP="00BB13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Савала</w:t>
            </w:r>
            <w:proofErr w:type="spellEnd"/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, </w:t>
            </w:r>
            <w:proofErr w:type="spellStart"/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лв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BB13A1" w:rsidRPr="00BB13A1" w:rsidRDefault="00BB13A1" w:rsidP="00BB13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3A1" w:rsidRPr="00BB13A1" w:rsidRDefault="00BB13A1" w:rsidP="00BB13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1,5</w:t>
            </w:r>
          </w:p>
        </w:tc>
      </w:tr>
      <w:tr w:rsidR="00BB13A1" w:rsidRPr="00BB13A1" w:rsidTr="00BB13A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13A1" w:rsidRPr="00BB13A1" w:rsidRDefault="00BB13A1" w:rsidP="00BB13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BB13A1" w:rsidRPr="00BB13A1" w:rsidRDefault="00BB13A1" w:rsidP="00BB13A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Б/н, в 0,7 км к ЮВ от </w:t>
            </w:r>
            <w:proofErr w:type="spellStart"/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с</w:t>
            </w:r>
            <w:proofErr w:type="gramStart"/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.Р</w:t>
            </w:r>
            <w:proofErr w:type="gramEnd"/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усаново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BB13A1" w:rsidRPr="00BB13A1" w:rsidRDefault="00BB13A1" w:rsidP="00BB13A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На В </w:t>
            </w:r>
            <w:proofErr w:type="spellStart"/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окр.с</w:t>
            </w:r>
            <w:proofErr w:type="gramStart"/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.Р</w:t>
            </w:r>
            <w:proofErr w:type="gramEnd"/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усаново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B13A1" w:rsidRPr="00BB13A1" w:rsidRDefault="00BB13A1" w:rsidP="00BB13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Савала</w:t>
            </w:r>
            <w:proofErr w:type="spellEnd"/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, </w:t>
            </w:r>
            <w:proofErr w:type="spellStart"/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лв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BB13A1" w:rsidRPr="00BB13A1" w:rsidRDefault="00BB13A1" w:rsidP="00BB13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151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3A1" w:rsidRPr="00BB13A1" w:rsidRDefault="00BB13A1" w:rsidP="00BB13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BB13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4,8</w:t>
            </w:r>
          </w:p>
        </w:tc>
      </w:tr>
    </w:tbl>
    <w:p w:rsidR="00BB13A1" w:rsidRPr="00BB13A1" w:rsidRDefault="00BB13A1" w:rsidP="00BB13A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BB13A1" w:rsidRPr="00BB13A1" w:rsidRDefault="00BB13A1" w:rsidP="00BB13A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BB13A1">
        <w:rPr>
          <w:rFonts w:ascii="Times New Roman" w:eastAsia="Arial Unicode MS" w:hAnsi="Times New Roman" w:cs="Times New Roman"/>
          <w:kern w:val="1"/>
          <w:sz w:val="24"/>
          <w:szCs w:val="24"/>
        </w:rPr>
        <w:tab/>
        <w:t xml:space="preserve">Русло р. </w:t>
      </w:r>
      <w:proofErr w:type="spellStart"/>
      <w:r w:rsidRPr="00BB13A1">
        <w:rPr>
          <w:rFonts w:ascii="Times New Roman" w:eastAsia="Arial Unicode MS" w:hAnsi="Times New Roman" w:cs="Times New Roman"/>
          <w:iCs/>
          <w:kern w:val="1"/>
          <w:sz w:val="24"/>
          <w:szCs w:val="24"/>
        </w:rPr>
        <w:t>Савала</w:t>
      </w:r>
      <w:proofErr w:type="spellEnd"/>
      <w:r w:rsidRPr="00BB13A1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  <w:proofErr w:type="gramStart"/>
      <w:r w:rsidRPr="00BB13A1">
        <w:rPr>
          <w:rFonts w:ascii="Times New Roman" w:eastAsia="Arial Unicode MS" w:hAnsi="Times New Roman" w:cs="Times New Roman"/>
          <w:kern w:val="1"/>
          <w:sz w:val="24"/>
          <w:szCs w:val="24"/>
        </w:rPr>
        <w:t>сильно извилистое</w:t>
      </w:r>
      <w:proofErr w:type="gramEnd"/>
      <w:r w:rsidRPr="00BB13A1">
        <w:rPr>
          <w:rFonts w:ascii="Times New Roman" w:eastAsia="Arial Unicode MS" w:hAnsi="Times New Roman" w:cs="Times New Roman"/>
          <w:kern w:val="1"/>
          <w:sz w:val="24"/>
          <w:szCs w:val="24"/>
        </w:rPr>
        <w:t>, иногда разветвляется, образуя острова. Пойма  реки преимущественно двухсторонняя, луговая, преобладающая ширина поймы 1,0-2,0 км заболочена. Подъем уровня весной начинается в конце марта - начале апреля при ледоставе и происходит интенсивно в течение 10-15 дней. Наивысший уровень весеннего половодья достигает 3,0-4,0 м, держится недолго, а затем происходит затяжной спад продолжительностью до 60 дней.</w:t>
      </w:r>
    </w:p>
    <w:p w:rsidR="00BB13A1" w:rsidRPr="00BB13A1" w:rsidRDefault="00BB13A1" w:rsidP="00BB13A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BB13A1">
        <w:rPr>
          <w:rFonts w:ascii="Times New Roman" w:eastAsia="Arial Unicode MS" w:hAnsi="Times New Roman" w:cs="Times New Roman"/>
          <w:kern w:val="1"/>
          <w:sz w:val="24"/>
          <w:szCs w:val="24"/>
        </w:rPr>
        <w:tab/>
        <w:t>Основным источником питания рек является талые воды, что определяет характер водного режима водотоков. Основные особенности водного режима рек является высокое весеннее половодье, летне-осенняя межень, прерываемая дождевыми паводками, и низкая зимняя межень.</w:t>
      </w:r>
    </w:p>
    <w:p w:rsidR="00BB13A1" w:rsidRPr="00BB13A1" w:rsidRDefault="00BB13A1" w:rsidP="00BB13A1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eastAsia="Arial Unicode MS" w:hAnsi="Times New Roman" w:cs="Tahoma"/>
          <w:iCs/>
          <w:color w:val="000000"/>
          <w:spacing w:val="-2"/>
          <w:kern w:val="1"/>
          <w:sz w:val="24"/>
          <w:szCs w:val="24"/>
        </w:rPr>
      </w:pPr>
      <w:r w:rsidRPr="00BB13A1">
        <w:rPr>
          <w:rFonts w:ascii="Times New Roman" w:eastAsia="Arial Unicode MS" w:hAnsi="Times New Roman" w:cs="Times New Roman"/>
          <w:iCs/>
          <w:spacing w:val="-2"/>
          <w:kern w:val="1"/>
          <w:sz w:val="24"/>
          <w:szCs w:val="24"/>
        </w:rPr>
        <w:t xml:space="preserve">Во многих оврагах при малых реках устроены пруды. </w:t>
      </w:r>
      <w:r w:rsidRPr="00BB13A1">
        <w:rPr>
          <w:rFonts w:ascii="Times New Roman" w:eastAsia="Arial Unicode MS" w:hAnsi="Times New Roman" w:cs="Tahoma"/>
          <w:iCs/>
          <w:color w:val="000000"/>
          <w:spacing w:val="-2"/>
          <w:kern w:val="1"/>
          <w:sz w:val="24"/>
          <w:szCs w:val="24"/>
        </w:rPr>
        <w:t>Сооружения прудов вынужденная мера, связанная с условиями деградации гидрографической сети. Неумеренная распашка и сведение древесной растительности существенно уменьшают водорегулирующую способность водосборной площади, отчего половодья и ливневые паводки приобретают негативный характер.</w:t>
      </w:r>
    </w:p>
    <w:p w:rsidR="00BB13A1" w:rsidRPr="00BB13A1" w:rsidRDefault="00BB13A1" w:rsidP="00BB13A1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FF0000"/>
          <w:kern w:val="1"/>
          <w:sz w:val="24"/>
          <w:szCs w:val="24"/>
        </w:rPr>
      </w:pPr>
    </w:p>
    <w:p w:rsidR="00BB13A1" w:rsidRPr="00BB13A1" w:rsidRDefault="00BB13A1" w:rsidP="00BB13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</w:t>
      </w:r>
      <w:r w:rsidRPr="00BB13A1">
        <w:rPr>
          <w:rFonts w:ascii="Times New Roman" w:eastAsia="Calibri" w:hAnsi="Times New Roman" w:cs="Times New Roman"/>
          <w:b/>
          <w:sz w:val="24"/>
          <w:szCs w:val="24"/>
        </w:rPr>
        <w:t>Характеристика состояния с</w:t>
      </w:r>
      <w:r w:rsidRPr="00BB1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истемы газоснабжения </w:t>
      </w:r>
      <w:proofErr w:type="spellStart"/>
      <w:r w:rsidRPr="00BB1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Есиповского</w:t>
      </w:r>
      <w:proofErr w:type="spellEnd"/>
      <w:r w:rsidRPr="00BB1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поселения.</w:t>
      </w:r>
    </w:p>
    <w:p w:rsidR="00BB13A1" w:rsidRPr="00BB13A1" w:rsidRDefault="00BB13A1" w:rsidP="00BB13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B13A1">
        <w:rPr>
          <w:rFonts w:ascii="Times New Roman" w:eastAsia="Times New Roman" w:hAnsi="Times New Roman" w:cs="Times New Roman"/>
          <w:lang w:eastAsia="ru-RU"/>
        </w:rPr>
        <w:t xml:space="preserve">Газоснабжение </w:t>
      </w:r>
      <w:proofErr w:type="spellStart"/>
      <w:r w:rsidRPr="00BB13A1">
        <w:rPr>
          <w:rFonts w:ascii="Times New Roman" w:eastAsia="Times New Roman" w:hAnsi="Times New Roman" w:cs="Times New Roman"/>
          <w:lang w:eastAsia="ru-RU"/>
        </w:rPr>
        <w:t>Есиповского</w:t>
      </w:r>
      <w:proofErr w:type="spellEnd"/>
      <w:r w:rsidRPr="00BB13A1">
        <w:rPr>
          <w:rFonts w:ascii="Times New Roman" w:eastAsia="Times New Roman" w:hAnsi="Times New Roman" w:cs="Times New Roman"/>
          <w:lang w:eastAsia="ru-RU"/>
        </w:rPr>
        <w:t xml:space="preserve"> сельского поселения осуществляется природным газом.</w:t>
      </w:r>
      <w:r w:rsidRPr="00BB13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B13A1">
        <w:rPr>
          <w:rFonts w:ascii="Times New Roman" w:eastAsia="Times New Roman" w:hAnsi="Times New Roman" w:cs="Times New Roman"/>
          <w:lang w:eastAsia="ru-RU"/>
        </w:rPr>
        <w:t>Поставщиком природного газа для потребителей является ОАО «</w:t>
      </w:r>
      <w:proofErr w:type="spellStart"/>
      <w:r w:rsidRPr="00BB13A1">
        <w:rPr>
          <w:rFonts w:ascii="Times New Roman" w:eastAsia="Times New Roman" w:hAnsi="Times New Roman" w:cs="Times New Roman"/>
          <w:lang w:eastAsia="ru-RU"/>
        </w:rPr>
        <w:t>Воронежрегионгаз</w:t>
      </w:r>
      <w:proofErr w:type="spellEnd"/>
      <w:r w:rsidRPr="00BB13A1">
        <w:rPr>
          <w:rFonts w:ascii="Times New Roman" w:eastAsia="Times New Roman" w:hAnsi="Times New Roman" w:cs="Times New Roman"/>
          <w:lang w:eastAsia="ru-RU"/>
        </w:rPr>
        <w:t>», а эксплуатацию газораспределительных сетей осуществляет ОАО «Воронежоблгаз».</w:t>
      </w:r>
    </w:p>
    <w:p w:rsidR="00BB13A1" w:rsidRPr="00BB13A1" w:rsidRDefault="00BB13A1" w:rsidP="00BB13A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B13A1">
        <w:rPr>
          <w:rFonts w:ascii="Times New Roman" w:eastAsia="Times New Roman" w:hAnsi="Times New Roman" w:cs="Times New Roman"/>
          <w:lang w:eastAsia="ru-RU"/>
        </w:rPr>
        <w:t xml:space="preserve">Система газоснабжения </w:t>
      </w:r>
      <w:proofErr w:type="spellStart"/>
      <w:r w:rsidRPr="00BB13A1">
        <w:rPr>
          <w:rFonts w:ascii="Times New Roman" w:eastAsia="Times New Roman" w:hAnsi="Times New Roman" w:cs="Times New Roman"/>
          <w:lang w:eastAsia="ru-RU"/>
        </w:rPr>
        <w:t>Есиповского</w:t>
      </w:r>
      <w:proofErr w:type="spellEnd"/>
      <w:r w:rsidRPr="00BB13A1">
        <w:rPr>
          <w:rFonts w:ascii="Times New Roman" w:eastAsia="Times New Roman" w:hAnsi="Times New Roman" w:cs="Times New Roman"/>
          <w:lang w:eastAsia="ru-RU"/>
        </w:rPr>
        <w:t xml:space="preserve"> сельского поселения – трехступенчатая, с использованием кольцевых и тупиковых схем. Природный газ поступает к потребителям через существующую газораспределительную сеть газопроводов высокого и среднего давления. Газоснабжение потребителей жилой застройки и объектов коммунально-бытового назначения производится по газопроводам низкого давления. </w:t>
      </w:r>
    </w:p>
    <w:p w:rsidR="00BB13A1" w:rsidRPr="00BB13A1" w:rsidRDefault="00BB13A1" w:rsidP="00BB13A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BB13A1" w:rsidRPr="00BB13A1" w:rsidRDefault="00BB13A1" w:rsidP="00BB13A1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B13A1">
        <w:rPr>
          <w:rFonts w:ascii="Times New Roman" w:eastAsia="Times New Roman" w:hAnsi="Times New Roman" w:cs="Times New Roman"/>
          <w:b/>
          <w:lang w:eastAsia="ru-RU"/>
        </w:rPr>
        <w:t>Направление использования природного газа</w:t>
      </w:r>
    </w:p>
    <w:p w:rsidR="00BB13A1" w:rsidRPr="00BB13A1" w:rsidRDefault="00BB13A1" w:rsidP="00BB13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5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11"/>
        <w:gridCol w:w="5698"/>
      </w:tblGrid>
      <w:tr w:rsidR="00BB13A1" w:rsidRPr="00BB13A1" w:rsidTr="00BB13A1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A1" w:rsidRPr="00BB13A1" w:rsidRDefault="00BB13A1" w:rsidP="00BB13A1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3A1">
              <w:rPr>
                <w:rFonts w:ascii="Times New Roman" w:eastAsia="Times New Roman" w:hAnsi="Times New Roman" w:cs="Times New Roman"/>
                <w:lang w:eastAsia="ru-RU"/>
              </w:rPr>
              <w:t>Потребность</w:t>
            </w:r>
          </w:p>
        </w:tc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A1" w:rsidRPr="00BB13A1" w:rsidRDefault="00BB13A1" w:rsidP="00BB13A1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3A1">
              <w:rPr>
                <w:rFonts w:ascii="Times New Roman" w:eastAsia="Times New Roman" w:hAnsi="Times New Roman" w:cs="Times New Roman"/>
                <w:lang w:eastAsia="ru-RU"/>
              </w:rPr>
              <w:t>Назначение</w:t>
            </w:r>
          </w:p>
        </w:tc>
      </w:tr>
      <w:tr w:rsidR="00BB13A1" w:rsidRPr="00BB13A1" w:rsidTr="00BB13A1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A1" w:rsidRPr="00BB13A1" w:rsidRDefault="00BB13A1" w:rsidP="00BB13A1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3A1">
              <w:rPr>
                <w:rFonts w:ascii="Times New Roman" w:eastAsia="Times New Roman" w:hAnsi="Times New Roman" w:cs="Times New Roman"/>
                <w:lang w:eastAsia="ru-RU"/>
              </w:rPr>
              <w:t>Население</w:t>
            </w:r>
          </w:p>
        </w:tc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A1" w:rsidRPr="00BB13A1" w:rsidRDefault="00BB13A1" w:rsidP="00BB13A1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3A1">
              <w:rPr>
                <w:rFonts w:ascii="Times New Roman" w:eastAsia="Times New Roman" w:hAnsi="Times New Roman" w:cs="Times New Roman"/>
                <w:lang w:eastAsia="ru-RU"/>
              </w:rPr>
              <w:t>На приготовление пищи и горячее водоснабжение, отопление.</w:t>
            </w:r>
          </w:p>
        </w:tc>
      </w:tr>
      <w:tr w:rsidR="00BB13A1" w:rsidRPr="00BB13A1" w:rsidTr="00BB13A1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A1" w:rsidRPr="00BB13A1" w:rsidRDefault="00BB13A1" w:rsidP="00BB13A1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3A1">
              <w:rPr>
                <w:rFonts w:ascii="Times New Roman" w:eastAsia="Times New Roman" w:hAnsi="Times New Roman" w:cs="Times New Roman"/>
                <w:lang w:eastAsia="ru-RU"/>
              </w:rPr>
              <w:t>Учреждения здравоохранения, образования, культуры и коммунально-бытового назначения</w:t>
            </w:r>
          </w:p>
        </w:tc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A1" w:rsidRPr="00BB13A1" w:rsidRDefault="00BB13A1" w:rsidP="00BB13A1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3A1">
              <w:rPr>
                <w:rFonts w:ascii="Times New Roman" w:eastAsia="Times New Roman" w:hAnsi="Times New Roman" w:cs="Times New Roman"/>
                <w:lang w:eastAsia="ru-RU"/>
              </w:rPr>
              <w:t>На приготовление пищи и горячей воды для хозяйственных и санитарно-гигиенических нужд, лечебные процедуры и лабораторные нужды, отопление.</w:t>
            </w:r>
          </w:p>
        </w:tc>
      </w:tr>
    </w:tbl>
    <w:p w:rsidR="00BB13A1" w:rsidRPr="00BB13A1" w:rsidRDefault="00BB13A1" w:rsidP="00BB13A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BB13A1" w:rsidRPr="00BB13A1" w:rsidRDefault="00BB13A1" w:rsidP="00BB13A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13A1" w:rsidRPr="00BB13A1" w:rsidRDefault="00BB13A1" w:rsidP="00BB13A1">
      <w:pPr>
        <w:shd w:val="clear" w:color="auto" w:fill="FFFFFF"/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13A1">
        <w:rPr>
          <w:rFonts w:ascii="Times New Roman" w:eastAsia="Calibri" w:hAnsi="Times New Roman" w:cs="Times New Roman"/>
          <w:b/>
          <w:sz w:val="24"/>
          <w:szCs w:val="24"/>
        </w:rPr>
        <w:t xml:space="preserve">3.3. Характеристика системы сбора, вывоза твердых бытовых отходов на территории </w:t>
      </w:r>
      <w:proofErr w:type="spellStart"/>
      <w:r w:rsidRPr="00BB1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Есиповского</w:t>
      </w:r>
      <w:proofErr w:type="spellEnd"/>
      <w:r w:rsidRPr="00BB1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поселения.</w:t>
      </w:r>
    </w:p>
    <w:p w:rsidR="00BB13A1" w:rsidRPr="00BB13A1" w:rsidRDefault="00BB13A1" w:rsidP="00BB13A1">
      <w:pPr>
        <w:shd w:val="clear" w:color="auto" w:fill="FFFFFF"/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13A1" w:rsidRPr="00BB13A1" w:rsidRDefault="00BB13A1" w:rsidP="00BB13A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 территории </w:t>
      </w:r>
      <w:proofErr w:type="spellStart"/>
      <w:r w:rsidRPr="00BB13A1">
        <w:rPr>
          <w:rFonts w:ascii="Times New Roman" w:eastAsia="Calibri" w:hAnsi="Times New Roman" w:cs="Times New Roman"/>
          <w:sz w:val="24"/>
          <w:szCs w:val="24"/>
        </w:rPr>
        <w:t>Есиповского</w:t>
      </w:r>
      <w:proofErr w:type="spellEnd"/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осуществляется санитарная очистка территорий.</w:t>
      </w:r>
    </w:p>
    <w:p w:rsidR="00BB13A1" w:rsidRPr="00BB13A1" w:rsidRDefault="00BB13A1" w:rsidP="00BB13A1">
      <w:pPr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bCs/>
          <w:sz w:val="24"/>
          <w:szCs w:val="24"/>
        </w:rPr>
        <w:t>Уборка территории населенных пунктов осуществляется круглогодично. Летом выполняются работы, обеспечивающие максимальную чистоту улиц, дорог. Зимой осуществляются наиболее трудоемкие работы по удалению свежевыпавшего снега, борьбе с гололедом и предотвращению снежно-ледяных образований.</w:t>
      </w:r>
    </w:p>
    <w:p w:rsidR="00BB13A1" w:rsidRPr="00BB13A1" w:rsidRDefault="00BB13A1" w:rsidP="00BB13A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TimesNewRomanPSMT" w:hAnsi="Times New Roman" w:cs="Times New Roman"/>
          <w:sz w:val="24"/>
          <w:szCs w:val="24"/>
        </w:rPr>
        <w:t>Сего</w:t>
      </w:r>
      <w:r w:rsidRPr="00BB13A1">
        <w:rPr>
          <w:rFonts w:ascii="Times New Roman" w:eastAsia="Calibri" w:hAnsi="Times New Roman" w:cs="Times New Roman"/>
          <w:sz w:val="24"/>
          <w:szCs w:val="24"/>
        </w:rPr>
        <w:t>дня имеет место ряд нерешенных вопросов в этой сфере. Решение таких задач, как:</w:t>
      </w:r>
    </w:p>
    <w:p w:rsidR="00BB13A1" w:rsidRPr="00BB13A1" w:rsidRDefault="00BB13A1" w:rsidP="00BB13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B13A1">
        <w:rPr>
          <w:rFonts w:ascii="Times New Roman" w:eastAsia="TimesNewRomanPSMT" w:hAnsi="Times New Roman" w:cs="Times New Roman"/>
          <w:sz w:val="24"/>
          <w:szCs w:val="24"/>
        </w:rPr>
        <w:t xml:space="preserve"> -  развитие обязательной планово-регулярной системы сбора, транспортировки бытовых отходов и их обезвреживание и утилизация (с предварительной сортировкой);</w:t>
      </w:r>
    </w:p>
    <w:p w:rsidR="00BB13A1" w:rsidRPr="00BB13A1" w:rsidRDefault="00BB13A1" w:rsidP="00BB13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B13A1">
        <w:rPr>
          <w:rFonts w:ascii="Times New Roman" w:eastAsia="TimesNewRomanPSMT" w:hAnsi="Times New Roman" w:cs="Times New Roman"/>
          <w:sz w:val="24"/>
          <w:szCs w:val="24"/>
        </w:rPr>
        <w:t xml:space="preserve">- планово-регулярная система включает подготовку отходов к погрузке в собирающий </w:t>
      </w:r>
      <w:proofErr w:type="spellStart"/>
      <w:r w:rsidRPr="00BB13A1">
        <w:rPr>
          <w:rFonts w:ascii="Times New Roman" w:eastAsia="TimesNewRomanPSMT" w:hAnsi="Times New Roman" w:cs="Times New Roman"/>
          <w:sz w:val="24"/>
          <w:szCs w:val="24"/>
        </w:rPr>
        <w:t>мусоровозный</w:t>
      </w:r>
      <w:proofErr w:type="spellEnd"/>
      <w:r w:rsidRPr="00BB13A1">
        <w:rPr>
          <w:rFonts w:ascii="Times New Roman" w:eastAsia="TimesNewRomanPSMT" w:hAnsi="Times New Roman" w:cs="Times New Roman"/>
          <w:sz w:val="24"/>
          <w:szCs w:val="24"/>
        </w:rPr>
        <w:t xml:space="preserve"> транспорт, организацию временного хранения отходов (и необходимую сортировку), сбор и вывоз отходов с территорий домовладений организаций, зимнюю и летнюю уборку территорий, утилизацию и обезвреживание специфических отходов и вторичных ресурсов, утилизацию и обезвреживание отходов на специальных сооружениях</w:t>
      </w:r>
    </w:p>
    <w:p w:rsidR="00BB13A1" w:rsidRPr="00BB13A1" w:rsidRDefault="00BB13A1" w:rsidP="00BB13A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13A1" w:rsidRPr="00BB13A1" w:rsidRDefault="00BB13A1" w:rsidP="00BB13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3A1">
        <w:rPr>
          <w:rFonts w:ascii="Times New Roman" w:eastAsia="Calibri" w:hAnsi="Times New Roman" w:cs="Times New Roman"/>
          <w:b/>
          <w:sz w:val="24"/>
          <w:szCs w:val="24"/>
        </w:rPr>
        <w:t xml:space="preserve">3.4.Характеристика состояния системы электроснабжения </w:t>
      </w:r>
      <w:proofErr w:type="spellStart"/>
      <w:r w:rsidRPr="00BB1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Есиповского</w:t>
      </w:r>
      <w:proofErr w:type="spellEnd"/>
      <w:r w:rsidRPr="00BB1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поселения.</w:t>
      </w:r>
    </w:p>
    <w:p w:rsidR="00BB13A1" w:rsidRPr="00BB13A1" w:rsidRDefault="00BB13A1" w:rsidP="00BB13A1">
      <w:pPr>
        <w:widowControl w:val="0"/>
        <w:shd w:val="clear" w:color="auto" w:fill="FFFFFF"/>
        <w:suppressAutoHyphens/>
        <w:autoSpaceDE w:val="0"/>
        <w:spacing w:after="0" w:line="240" w:lineRule="auto"/>
        <w:ind w:firstLine="426"/>
        <w:jc w:val="both"/>
        <w:rPr>
          <w:rFonts w:ascii="Times New Roman" w:eastAsia="Arial" w:hAnsi="Times New Roman" w:cs="Arial"/>
          <w:color w:val="000000"/>
          <w:kern w:val="1"/>
          <w:sz w:val="24"/>
          <w:szCs w:val="24"/>
          <w:shd w:val="clear" w:color="auto" w:fill="FFFFFF"/>
        </w:rPr>
      </w:pPr>
      <w:r w:rsidRPr="00BB13A1">
        <w:rPr>
          <w:rFonts w:ascii="Times New Roman" w:eastAsia="Arial" w:hAnsi="Times New Roman" w:cs="Arial"/>
          <w:color w:val="000000"/>
          <w:kern w:val="1"/>
          <w:sz w:val="24"/>
          <w:szCs w:val="24"/>
          <w:shd w:val="clear" w:color="auto" w:fill="FFFFFF"/>
        </w:rPr>
        <w:t xml:space="preserve">В настоящее время электроснабжение поселения осуществляется  по распределительным линиям </w:t>
      </w:r>
      <w:proofErr w:type="gramStart"/>
      <w:r w:rsidRPr="00BB13A1">
        <w:rPr>
          <w:rFonts w:ascii="Times New Roman" w:eastAsia="Arial" w:hAnsi="Times New Roman" w:cs="Arial"/>
          <w:color w:val="000000"/>
          <w:kern w:val="1"/>
          <w:sz w:val="24"/>
          <w:szCs w:val="24"/>
          <w:shd w:val="clear" w:color="auto" w:fill="FFFFFF"/>
        </w:rPr>
        <w:t>ВЛ</w:t>
      </w:r>
      <w:proofErr w:type="gramEnd"/>
      <w:r w:rsidRPr="00BB13A1">
        <w:rPr>
          <w:rFonts w:ascii="Times New Roman" w:eastAsia="Arial" w:hAnsi="Times New Roman" w:cs="Arial"/>
          <w:color w:val="000000"/>
          <w:kern w:val="1"/>
          <w:sz w:val="24"/>
          <w:szCs w:val="24"/>
          <w:shd w:val="clear" w:color="auto" w:fill="FFFFFF"/>
        </w:rPr>
        <w:t xml:space="preserve"> 10 </w:t>
      </w:r>
      <w:proofErr w:type="spellStart"/>
      <w:r w:rsidRPr="00BB13A1">
        <w:rPr>
          <w:rFonts w:ascii="Times New Roman" w:eastAsia="Arial" w:hAnsi="Times New Roman" w:cs="Arial"/>
          <w:color w:val="000000"/>
          <w:kern w:val="1"/>
          <w:sz w:val="24"/>
          <w:szCs w:val="24"/>
          <w:shd w:val="clear" w:color="auto" w:fill="FFFFFF"/>
        </w:rPr>
        <w:t>кВ</w:t>
      </w:r>
      <w:proofErr w:type="spellEnd"/>
      <w:r w:rsidRPr="00BB13A1">
        <w:rPr>
          <w:rFonts w:ascii="Times New Roman" w:eastAsia="Arial" w:hAnsi="Times New Roman" w:cs="Arial"/>
          <w:color w:val="000000"/>
          <w:kern w:val="1"/>
          <w:sz w:val="24"/>
          <w:szCs w:val="24"/>
          <w:shd w:val="clear" w:color="auto" w:fill="FFFFFF"/>
        </w:rPr>
        <w:t xml:space="preserve"> от подстанции </w:t>
      </w:r>
      <w:proofErr w:type="spellStart"/>
      <w:r w:rsidRPr="00BB13A1">
        <w:rPr>
          <w:rFonts w:ascii="Times New Roman" w:eastAsia="Arial" w:hAnsi="Times New Roman" w:cs="Arial"/>
          <w:color w:val="000000"/>
          <w:kern w:val="1"/>
          <w:sz w:val="24"/>
          <w:szCs w:val="24"/>
          <w:shd w:val="clear" w:color="auto" w:fill="FFFFFF"/>
        </w:rPr>
        <w:t>Есипово</w:t>
      </w:r>
      <w:proofErr w:type="spellEnd"/>
      <w:r w:rsidRPr="00BB13A1">
        <w:rPr>
          <w:rFonts w:ascii="Times New Roman" w:eastAsia="Arial" w:hAnsi="Times New Roman" w:cs="Arial"/>
          <w:color w:val="000000"/>
          <w:kern w:val="1"/>
          <w:sz w:val="24"/>
          <w:szCs w:val="24"/>
          <w:shd w:val="clear" w:color="auto" w:fill="FFFFFF"/>
        </w:rPr>
        <w:t xml:space="preserve"> ПС 35/10 </w:t>
      </w:r>
      <w:proofErr w:type="spellStart"/>
      <w:r w:rsidRPr="00BB13A1">
        <w:rPr>
          <w:rFonts w:ascii="Times New Roman" w:eastAsia="Arial" w:hAnsi="Times New Roman" w:cs="Arial"/>
          <w:color w:val="000000"/>
          <w:kern w:val="1"/>
          <w:sz w:val="24"/>
          <w:szCs w:val="24"/>
          <w:shd w:val="clear" w:color="auto" w:fill="FFFFFF"/>
        </w:rPr>
        <w:t>кВ.</w:t>
      </w:r>
      <w:proofErr w:type="spellEnd"/>
      <w:r w:rsidRPr="00BB13A1">
        <w:rPr>
          <w:rFonts w:ascii="Times New Roman" w:eastAsia="Arial" w:hAnsi="Times New Roman" w:cs="Arial"/>
          <w:color w:val="000000"/>
          <w:kern w:val="1"/>
          <w:sz w:val="24"/>
          <w:szCs w:val="24"/>
          <w:shd w:val="clear" w:color="auto" w:fill="FFFFFF"/>
        </w:rPr>
        <w:t xml:space="preserve"> Электроснабжение бытовых потребителей и предприятий поселения осуществляется на напряжении 10 </w:t>
      </w:r>
      <w:proofErr w:type="spellStart"/>
      <w:r w:rsidRPr="00BB13A1">
        <w:rPr>
          <w:rFonts w:ascii="Times New Roman" w:eastAsia="Arial" w:hAnsi="Times New Roman" w:cs="Arial"/>
          <w:color w:val="000000"/>
          <w:kern w:val="1"/>
          <w:sz w:val="24"/>
          <w:szCs w:val="24"/>
          <w:shd w:val="clear" w:color="auto" w:fill="FFFFFF"/>
        </w:rPr>
        <w:t>кВ</w:t>
      </w:r>
      <w:proofErr w:type="spellEnd"/>
      <w:r w:rsidRPr="00BB13A1">
        <w:rPr>
          <w:rFonts w:ascii="Times New Roman" w:eastAsia="Arial" w:hAnsi="Times New Roman" w:cs="Arial"/>
          <w:color w:val="000000"/>
          <w:kern w:val="1"/>
          <w:sz w:val="24"/>
          <w:szCs w:val="24"/>
          <w:shd w:val="clear" w:color="auto" w:fill="FFFFFF"/>
        </w:rPr>
        <w:t xml:space="preserve"> и 0,4 </w:t>
      </w:r>
      <w:proofErr w:type="spellStart"/>
      <w:r w:rsidRPr="00BB13A1">
        <w:rPr>
          <w:rFonts w:ascii="Times New Roman" w:eastAsia="Arial" w:hAnsi="Times New Roman" w:cs="Arial"/>
          <w:color w:val="000000"/>
          <w:kern w:val="1"/>
          <w:sz w:val="24"/>
          <w:szCs w:val="24"/>
          <w:shd w:val="clear" w:color="auto" w:fill="FFFFFF"/>
        </w:rPr>
        <w:t>кВ</w:t>
      </w:r>
      <w:proofErr w:type="spellEnd"/>
      <w:r w:rsidRPr="00BB13A1">
        <w:rPr>
          <w:rFonts w:ascii="Times New Roman" w:eastAsia="Arial" w:hAnsi="Times New Roman" w:cs="Arial"/>
          <w:color w:val="000000"/>
          <w:kern w:val="1"/>
          <w:sz w:val="24"/>
          <w:szCs w:val="24"/>
          <w:shd w:val="clear" w:color="auto" w:fill="FFFFFF"/>
        </w:rPr>
        <w:t xml:space="preserve"> с шин распределительных понижающих подстанций (ПС) через трансформаторные подстанции (ТП) 10/0,4кВ. Протяженность электрических сетей ВЛ 10 </w:t>
      </w:r>
      <w:proofErr w:type="spellStart"/>
      <w:r w:rsidRPr="00BB13A1">
        <w:rPr>
          <w:rFonts w:ascii="Times New Roman" w:eastAsia="Arial" w:hAnsi="Times New Roman" w:cs="Arial"/>
          <w:color w:val="000000"/>
          <w:kern w:val="1"/>
          <w:sz w:val="24"/>
          <w:szCs w:val="24"/>
          <w:shd w:val="clear" w:color="auto" w:fill="FFFFFF"/>
        </w:rPr>
        <w:t>кВ</w:t>
      </w:r>
      <w:proofErr w:type="spellEnd"/>
      <w:r w:rsidRPr="00BB13A1">
        <w:rPr>
          <w:rFonts w:ascii="Times New Roman" w:eastAsia="Arial" w:hAnsi="Times New Roman" w:cs="Arial"/>
          <w:color w:val="000000"/>
          <w:kern w:val="1"/>
          <w:sz w:val="24"/>
          <w:szCs w:val="24"/>
          <w:shd w:val="clear" w:color="auto" w:fill="FFFFFF"/>
        </w:rPr>
        <w:t xml:space="preserve"> составляет 22,0 км.</w:t>
      </w:r>
    </w:p>
    <w:p w:rsidR="00BB13A1" w:rsidRPr="00BB13A1" w:rsidRDefault="00BB13A1" w:rsidP="00BB13A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color w:val="000000"/>
          <w:kern w:val="1"/>
          <w:sz w:val="24"/>
          <w:szCs w:val="24"/>
          <w:shd w:val="clear" w:color="auto" w:fill="FFFFFF"/>
        </w:rPr>
      </w:pPr>
      <w:r w:rsidRPr="00BB13A1">
        <w:rPr>
          <w:rFonts w:ascii="Times New Roman" w:eastAsia="Arial" w:hAnsi="Times New Roman" w:cs="Arial"/>
          <w:color w:val="000000"/>
          <w:kern w:val="1"/>
          <w:sz w:val="24"/>
          <w:szCs w:val="24"/>
          <w:shd w:val="clear" w:color="auto" w:fill="FFFFFF"/>
        </w:rPr>
        <w:t xml:space="preserve">  </w:t>
      </w:r>
      <w:r w:rsidRPr="00BB13A1">
        <w:rPr>
          <w:rFonts w:ascii="Times New Roman" w:eastAsia="Arial" w:hAnsi="Times New Roman" w:cs="Arial"/>
          <w:color w:val="000000"/>
          <w:kern w:val="1"/>
          <w:sz w:val="24"/>
          <w:szCs w:val="24"/>
          <w:shd w:val="clear" w:color="auto" w:fill="FFFFFF"/>
        </w:rPr>
        <w:tab/>
        <w:t xml:space="preserve">Электрические сети напряжением 10 </w:t>
      </w:r>
      <w:proofErr w:type="spellStart"/>
      <w:r w:rsidRPr="00BB13A1">
        <w:rPr>
          <w:rFonts w:ascii="Times New Roman" w:eastAsia="Arial" w:hAnsi="Times New Roman" w:cs="Arial"/>
          <w:color w:val="000000"/>
          <w:kern w:val="1"/>
          <w:sz w:val="24"/>
          <w:szCs w:val="24"/>
          <w:shd w:val="clear" w:color="auto" w:fill="FFFFFF"/>
        </w:rPr>
        <w:t>кВ</w:t>
      </w:r>
      <w:proofErr w:type="spellEnd"/>
      <w:r w:rsidRPr="00BB13A1">
        <w:rPr>
          <w:rFonts w:ascii="Times New Roman" w:eastAsia="Arial" w:hAnsi="Times New Roman" w:cs="Arial"/>
          <w:color w:val="000000"/>
          <w:kern w:val="1"/>
          <w:sz w:val="24"/>
          <w:szCs w:val="24"/>
          <w:shd w:val="clear" w:color="auto" w:fill="FFFFFF"/>
        </w:rPr>
        <w:t xml:space="preserve"> - 3-х проводные. Схема электроснабжения смешанная, выполненная проводом АС по опорам ВЛ. </w:t>
      </w:r>
    </w:p>
    <w:p w:rsidR="00BB13A1" w:rsidRPr="00BB13A1" w:rsidRDefault="00BB13A1" w:rsidP="00BB13A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color w:val="000000"/>
          <w:kern w:val="1"/>
          <w:sz w:val="24"/>
          <w:szCs w:val="24"/>
          <w:shd w:val="clear" w:color="auto" w:fill="FFFFFF"/>
        </w:rPr>
      </w:pPr>
      <w:r w:rsidRPr="00BB13A1">
        <w:rPr>
          <w:rFonts w:ascii="Times New Roman" w:eastAsia="Arial" w:hAnsi="Times New Roman" w:cs="Arial"/>
          <w:color w:val="000000"/>
          <w:kern w:val="1"/>
          <w:sz w:val="24"/>
          <w:szCs w:val="24"/>
          <w:shd w:val="clear" w:color="auto" w:fill="FFFFFF"/>
        </w:rPr>
        <w:tab/>
        <w:t xml:space="preserve">Электрические сети напряжением 0,4 </w:t>
      </w:r>
      <w:proofErr w:type="spellStart"/>
      <w:r w:rsidRPr="00BB13A1">
        <w:rPr>
          <w:rFonts w:ascii="Times New Roman" w:eastAsia="Arial" w:hAnsi="Times New Roman" w:cs="Arial"/>
          <w:color w:val="000000"/>
          <w:kern w:val="1"/>
          <w:sz w:val="24"/>
          <w:szCs w:val="24"/>
          <w:shd w:val="clear" w:color="auto" w:fill="FFFFFF"/>
        </w:rPr>
        <w:t>кВ</w:t>
      </w:r>
      <w:proofErr w:type="spellEnd"/>
      <w:r w:rsidRPr="00BB13A1">
        <w:rPr>
          <w:rFonts w:ascii="Times New Roman" w:eastAsia="Arial" w:hAnsi="Times New Roman" w:cs="Arial"/>
          <w:color w:val="000000"/>
          <w:kern w:val="1"/>
          <w:sz w:val="24"/>
          <w:szCs w:val="24"/>
          <w:shd w:val="clear" w:color="auto" w:fill="FFFFFF"/>
        </w:rPr>
        <w:t xml:space="preserve"> — 4-х проводные. Схема электроснабжения смешанная, как открытого типа выполненная проводом А по опорам </w:t>
      </w:r>
      <w:proofErr w:type="gramStart"/>
      <w:r w:rsidRPr="00BB13A1">
        <w:rPr>
          <w:rFonts w:ascii="Times New Roman" w:eastAsia="Arial" w:hAnsi="Times New Roman" w:cs="Arial"/>
          <w:color w:val="000000"/>
          <w:kern w:val="1"/>
          <w:sz w:val="24"/>
          <w:szCs w:val="24"/>
          <w:shd w:val="clear" w:color="auto" w:fill="FFFFFF"/>
        </w:rPr>
        <w:t>ВЛ</w:t>
      </w:r>
      <w:proofErr w:type="gramEnd"/>
      <w:r w:rsidRPr="00BB13A1">
        <w:rPr>
          <w:rFonts w:ascii="Times New Roman" w:eastAsia="Arial" w:hAnsi="Times New Roman" w:cs="Arial"/>
          <w:color w:val="000000"/>
          <w:kern w:val="1"/>
          <w:sz w:val="24"/>
          <w:szCs w:val="24"/>
          <w:shd w:val="clear" w:color="auto" w:fill="FFFFFF"/>
        </w:rPr>
        <w:t xml:space="preserve">, так и силовыми кабелями 0,4 </w:t>
      </w:r>
      <w:proofErr w:type="spellStart"/>
      <w:r w:rsidRPr="00BB13A1">
        <w:rPr>
          <w:rFonts w:ascii="Times New Roman" w:eastAsia="Arial" w:hAnsi="Times New Roman" w:cs="Arial"/>
          <w:color w:val="000000"/>
          <w:kern w:val="1"/>
          <w:sz w:val="24"/>
          <w:szCs w:val="24"/>
          <w:shd w:val="clear" w:color="auto" w:fill="FFFFFF"/>
        </w:rPr>
        <w:t>кВ</w:t>
      </w:r>
      <w:proofErr w:type="spellEnd"/>
      <w:r w:rsidRPr="00BB13A1">
        <w:rPr>
          <w:rFonts w:ascii="Times New Roman" w:eastAsia="Arial" w:hAnsi="Times New Roman" w:cs="Arial"/>
          <w:color w:val="000000"/>
          <w:kern w:val="1"/>
          <w:sz w:val="24"/>
          <w:szCs w:val="24"/>
          <w:shd w:val="clear" w:color="auto" w:fill="FFFFFF"/>
        </w:rPr>
        <w:t>, проложенными в земле.</w:t>
      </w:r>
    </w:p>
    <w:p w:rsidR="00BB13A1" w:rsidRPr="00BB13A1" w:rsidRDefault="00BB13A1" w:rsidP="00BB13A1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kern w:val="1"/>
          <w:sz w:val="24"/>
          <w:szCs w:val="24"/>
          <w:shd w:val="clear" w:color="auto" w:fill="FFFFFF"/>
        </w:rPr>
      </w:pPr>
      <w:r w:rsidRPr="00BB13A1">
        <w:rPr>
          <w:rFonts w:ascii="Times New Roman" w:eastAsia="Arial" w:hAnsi="Times New Roman" w:cs="Arial"/>
          <w:color w:val="000000"/>
          <w:kern w:val="1"/>
          <w:sz w:val="24"/>
          <w:szCs w:val="24"/>
          <w:shd w:val="clear" w:color="auto" w:fill="FFFFFF"/>
        </w:rPr>
        <w:t>Оборудование  на подстанциях находится в удовлетворительном состоянии.</w:t>
      </w:r>
    </w:p>
    <w:p w:rsidR="00BB13A1" w:rsidRPr="00BB13A1" w:rsidRDefault="00BB13A1" w:rsidP="00BB13A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B13A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Существующая система электроснабжения удовлетворяет потребности жилого фонда и производства сельского поселения в обеспечении электроэнергией. В настоящее время актуальной является проблема повышения надёжности подачи электроэнергии: необходима реконструкция ряда линий электропередач и подстанций.</w:t>
      </w:r>
    </w:p>
    <w:p w:rsidR="00BB13A1" w:rsidRPr="00BB13A1" w:rsidRDefault="00BB13A1" w:rsidP="00BB13A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B13A1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возникновении прироста потребления электроэнергии в случаях:</w:t>
      </w:r>
    </w:p>
    <w:p w:rsidR="00BB13A1" w:rsidRPr="00BB13A1" w:rsidRDefault="00BB13A1" w:rsidP="00BB13A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B13A1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ввода в эксплуатацию новых промышленных и сельскохозяйственных предприятий или роста производственных мощностей существующих производственных объектов, их перепрофилирования и переоборудования;</w:t>
      </w:r>
    </w:p>
    <w:p w:rsidR="00BB13A1" w:rsidRPr="00BB13A1" w:rsidRDefault="00BB13A1" w:rsidP="00BB13A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B13A1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переоборудования систем электроснабжения жилого фонда в связи с использованием более энергопотребляющей бытовой техники.</w:t>
      </w:r>
    </w:p>
    <w:p w:rsidR="00BB13A1" w:rsidRPr="00BB13A1" w:rsidRDefault="00BB13A1" w:rsidP="00BB13A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3A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Существующие линии электропередач выполнены на железобетонных  опорах. Большое количество комплектных трансформаторных подстанций и трансформаторов отслужили нормативный срок эксплуатации (более 50 лет) и не отвечают по техническому состоянию требованиям действующих нормативно-технических документов требуют замены (реконструкции), так как затраты на капитальный ремонт сопоставимы, и даже превышают затраты по реконструкции. Эксплуатация трансформаторов со сверхнормативным сроком приводит к изменению параметров электроснабжения населения и как следствие увеличение потерь на 5-7%. Выполнение объемов работ по реконструкции трансформаторных подстанций и трансформаторов позволит значительно повысить безопасность эксплуатации электроустановок, надежность электроснабжения потребителей, качество электроэнергии и снизить технологические потери в сетях 7-10%.</w:t>
      </w:r>
    </w:p>
    <w:p w:rsidR="00BB13A1" w:rsidRPr="00BB13A1" w:rsidRDefault="00BB13A1" w:rsidP="00BB13A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 CYR"/>
          <w:b/>
          <w:bCs/>
          <w:sz w:val="24"/>
          <w:szCs w:val="24"/>
          <w:lang w:eastAsia="ru-RU"/>
        </w:rPr>
      </w:pPr>
      <w:r w:rsidRPr="00BB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B13A1" w:rsidRPr="00BB13A1" w:rsidRDefault="00BB13A1" w:rsidP="00BB13A1">
      <w:pPr>
        <w:shd w:val="clear" w:color="auto" w:fill="FFFFFF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1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План развития поселения, план прогнозируемой застройки и прогнозируемый спрос на коммунальный спрос на период 2017-2031 г.</w:t>
      </w:r>
    </w:p>
    <w:p w:rsidR="00BB13A1" w:rsidRPr="00BB13A1" w:rsidRDefault="00BB13A1" w:rsidP="00BB13A1">
      <w:pPr>
        <w:shd w:val="clear" w:color="auto" w:fill="FFFFFF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13A1" w:rsidRPr="00BB13A1" w:rsidRDefault="00BB13A1" w:rsidP="00BB1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 территории </w:t>
      </w:r>
      <w:proofErr w:type="spellStart"/>
      <w:r w:rsidRPr="00BB13A1">
        <w:rPr>
          <w:rFonts w:ascii="Times New Roman" w:eastAsia="Calibri" w:hAnsi="Times New Roman" w:cs="Times New Roman"/>
          <w:sz w:val="24"/>
          <w:szCs w:val="24"/>
        </w:rPr>
        <w:t>Есиповского</w:t>
      </w:r>
      <w:proofErr w:type="spellEnd"/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жилой фонд находится в частной собственности населения.</w:t>
      </w:r>
    </w:p>
    <w:p w:rsidR="00BB13A1" w:rsidRPr="00BB13A1" w:rsidRDefault="00BB13A1" w:rsidP="00BB1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>Большая часть населения проживает в одноэтажных зданиях индивидуальной жилищной застройки. Техническое состояние жилых домов, находящихся в личной собственности граждан оценивается как удовлетворительное.</w:t>
      </w:r>
    </w:p>
    <w:p w:rsidR="00BB13A1" w:rsidRPr="00BB13A1" w:rsidRDefault="00BB13A1" w:rsidP="00BB1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Общая площадь жилого фонда </w:t>
      </w:r>
      <w:proofErr w:type="spellStart"/>
      <w:r w:rsidRPr="00BB13A1">
        <w:rPr>
          <w:rFonts w:ascii="Times New Roman" w:eastAsia="Calibri" w:hAnsi="Times New Roman" w:cs="Times New Roman"/>
          <w:sz w:val="24"/>
          <w:szCs w:val="24"/>
        </w:rPr>
        <w:t>Есиповского</w:t>
      </w:r>
      <w:proofErr w:type="spellEnd"/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сельского поселения составляет на 01.01.2017г. – 54,5 тыс</w:t>
      </w:r>
      <w:proofErr w:type="gramStart"/>
      <w:r w:rsidRPr="00BB13A1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Pr="00BB13A1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, число домовладений – 857. </w:t>
      </w:r>
    </w:p>
    <w:p w:rsidR="00BB13A1" w:rsidRPr="00BB13A1" w:rsidRDefault="00BB13A1" w:rsidP="00BB1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>Современные тенденции жилищного строительства таковы, что основной объем жилищного фонда вводится за счет собственных средств населения, государственное финансирование осуществляется в основном в рамках целевых программ и при этом постепенно сокращается.</w:t>
      </w:r>
    </w:p>
    <w:p w:rsidR="00BB13A1" w:rsidRPr="00BB13A1" w:rsidRDefault="00BB13A1" w:rsidP="00BB1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   Одним из ключевых элементов благоустройства территории является газификация, в настоящее время в </w:t>
      </w:r>
      <w:proofErr w:type="spellStart"/>
      <w:r w:rsidRPr="00BB13A1">
        <w:rPr>
          <w:rFonts w:ascii="Times New Roman" w:eastAsia="Calibri" w:hAnsi="Times New Roman" w:cs="Times New Roman"/>
          <w:sz w:val="24"/>
          <w:szCs w:val="24"/>
        </w:rPr>
        <w:t>Есиповском</w:t>
      </w:r>
      <w:proofErr w:type="spellEnd"/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 газифицировано 352 домовладения.</w:t>
      </w:r>
    </w:p>
    <w:p w:rsidR="00BB13A1" w:rsidRPr="00BB13A1" w:rsidRDefault="00BB13A1" w:rsidP="00BB1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>Застройка перспективных территорий планируются:</w:t>
      </w:r>
    </w:p>
    <w:p w:rsidR="00BB13A1" w:rsidRPr="00BB13A1" w:rsidRDefault="00BB13A1" w:rsidP="00BB1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>-  индивидуальными жилыми домами</w:t>
      </w:r>
      <w:proofErr w:type="gramStart"/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BB13A1" w:rsidRPr="00BB13A1" w:rsidRDefault="00BB13A1" w:rsidP="00BB1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>Застройка перспективных территорий жилой застройки должна осуществляться в соответствии с проектами планировки территорий.</w:t>
      </w:r>
    </w:p>
    <w:p w:rsidR="00BB13A1" w:rsidRPr="00BB13A1" w:rsidRDefault="00BB13A1" w:rsidP="00BB13A1">
      <w:pPr>
        <w:shd w:val="clear" w:color="auto" w:fill="FFFFFF"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13A1" w:rsidRPr="00BB13A1" w:rsidRDefault="00BB13A1" w:rsidP="00BB13A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5.Система программных мероприятий</w:t>
      </w:r>
    </w:p>
    <w:p w:rsidR="00BB13A1" w:rsidRPr="00BB13A1" w:rsidRDefault="00BB13A1" w:rsidP="00BB13A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13A1" w:rsidRPr="00BB13A1" w:rsidRDefault="00BB13A1" w:rsidP="00BB13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Программные мероприятия направлены на решение задач в части реформирования жилищно-коммунального хозяйства, как на федеральном, так и на региональном и местном уровнях. Мероприятия, включенные в Программу, базируются на данных, отражающих перспективы территориального развития </w:t>
      </w:r>
      <w:proofErr w:type="spellStart"/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>Есиповского</w:t>
      </w:r>
      <w:proofErr w:type="spellEnd"/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поселения, которые представлены в Генеральном плане </w:t>
      </w:r>
      <w:proofErr w:type="spellStart"/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>Есиповского</w:t>
      </w:r>
      <w:proofErr w:type="spellEnd"/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Терновского муниципального района Воронежской области.</w:t>
      </w:r>
    </w:p>
    <w:p w:rsidR="00BB13A1" w:rsidRPr="00BB13A1" w:rsidRDefault="00BB13A1" w:rsidP="00BB13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Реализация программных мероприятий должна осуществляться во взаимодействии с другими программами и мероприятиями, осуществляющими инфраструктурные и социально-экономические преобразования на территории поселения. </w:t>
      </w:r>
    </w:p>
    <w:p w:rsidR="00BB13A1" w:rsidRPr="00BB13A1" w:rsidRDefault="00BB13A1" w:rsidP="00BB13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Срок реализации программных мероприятий - 2017-20</w:t>
      </w:r>
      <w:r w:rsidR="00882836">
        <w:rPr>
          <w:rFonts w:ascii="Times New Roman" w:eastAsia="Calibri" w:hAnsi="Times New Roman" w:cs="Times New Roman"/>
          <w:color w:val="000000"/>
          <w:sz w:val="24"/>
          <w:szCs w:val="24"/>
        </w:rPr>
        <w:t>27</w:t>
      </w:r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годы, а также с учетом имеющихся ресурсов и в силу возникших объективных обстоятельств эти сроки могут быть изменены.</w:t>
      </w:r>
    </w:p>
    <w:p w:rsidR="00BB13A1" w:rsidRPr="00BB13A1" w:rsidRDefault="00BB13A1" w:rsidP="00BB13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Мероприятия объединены по 4 направлениям в соответствии с их содержанием и назначением. Основой для выбора направления явились:</w:t>
      </w:r>
    </w:p>
    <w:p w:rsidR="00BB13A1" w:rsidRPr="00BB13A1" w:rsidRDefault="00BB13A1" w:rsidP="00BB13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>- степень износа существующих объектов системы коммунальной инфраструктуры;</w:t>
      </w:r>
    </w:p>
    <w:p w:rsidR="00BB13A1" w:rsidRPr="00BB13A1" w:rsidRDefault="00BB13A1" w:rsidP="00BB13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>- наличие морально и физически устаревшего оборудования;</w:t>
      </w:r>
    </w:p>
    <w:p w:rsidR="00BB13A1" w:rsidRPr="00BB13A1" w:rsidRDefault="00BB13A1" w:rsidP="00BB13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>- требования по обеспечению системой коммунальной инфраструктуры территории поселения, где она отсутствует;</w:t>
      </w:r>
    </w:p>
    <w:p w:rsidR="00BB13A1" w:rsidRPr="00BB13A1" w:rsidRDefault="00BB13A1" w:rsidP="00BB13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>-приоритетные задачи развития территории поселения.</w:t>
      </w:r>
    </w:p>
    <w:p w:rsidR="00BB13A1" w:rsidRPr="00BB13A1" w:rsidRDefault="00BB13A1" w:rsidP="00BB13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Согласно целям и задачам Программы, в систему программных мероприятий входят следующие направления:</w:t>
      </w:r>
    </w:p>
    <w:p w:rsidR="00BB13A1" w:rsidRPr="00BB13A1" w:rsidRDefault="00BB13A1" w:rsidP="00BB13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B13A1" w:rsidRPr="00BB13A1" w:rsidRDefault="00BB13A1" w:rsidP="00BB13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B13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Направление 1. Мероприятия по строительству, реконструкции, модернизации сетей систем коммунального водоснабжения и водоотведения.</w:t>
      </w:r>
    </w:p>
    <w:p w:rsidR="00BB13A1" w:rsidRPr="00BB13A1" w:rsidRDefault="00BB13A1" w:rsidP="00BB13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Основной целью реализации данного мероприятия является обеспечение хозяйственно-питьевых и противопожарных нужд поселения. </w:t>
      </w:r>
    </w:p>
    <w:p w:rsidR="00BB13A1" w:rsidRPr="00BB13A1" w:rsidRDefault="00BB13A1" w:rsidP="00BB13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достижения цели данного направления Программы предполагается решение следующих задач:</w:t>
      </w:r>
    </w:p>
    <w:p w:rsidR="00BB13A1" w:rsidRPr="00BB13A1" w:rsidRDefault="00BB13A1" w:rsidP="00BB13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>- строительство и реконструкция на основе современной технологии и материалов системы коммунального водоснабжения и водоотведения в соответствии с государственными стандартами качества предоставляемых услуг;</w:t>
      </w:r>
    </w:p>
    <w:p w:rsidR="00BB13A1" w:rsidRPr="00BB13A1" w:rsidRDefault="00BB13A1" w:rsidP="00BB13A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3A1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благоустройство санитарной зоны скважин и ремонт ограждений;</w:t>
      </w:r>
    </w:p>
    <w:p w:rsidR="00BB13A1" w:rsidRPr="00BB13A1" w:rsidRDefault="00BB13A1" w:rsidP="00BB13A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3A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устройство для нужд пожаротушения подъездов с твердым покрытием для возможности  забора воды пожарными машинами непосредственно из водоемов (расчетный период), ремонт и установка пожарных гидрантов;</w:t>
      </w:r>
    </w:p>
    <w:p w:rsidR="00BB13A1" w:rsidRPr="00BB13A1" w:rsidRDefault="00BB13A1" w:rsidP="00BB13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 улучшения качества жизни и благосостояния населения.</w:t>
      </w:r>
    </w:p>
    <w:p w:rsidR="00BB13A1" w:rsidRPr="00BB13A1" w:rsidRDefault="00BB13A1" w:rsidP="00BB13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B13A1" w:rsidRPr="00BB13A1" w:rsidRDefault="00BB13A1" w:rsidP="00BB13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B13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Направление 2. Мероприятия в сфере газификации.</w:t>
      </w:r>
    </w:p>
    <w:p w:rsidR="00BB13A1" w:rsidRPr="00BB13A1" w:rsidRDefault="00BB13A1" w:rsidP="00BB13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B13A1" w:rsidRPr="00BB13A1" w:rsidRDefault="00BB13A1" w:rsidP="00BB13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>Для достижения цели данного направления Программы предполагается решение следующей задачи:</w:t>
      </w:r>
    </w:p>
    <w:p w:rsidR="00BB13A1" w:rsidRPr="00BB13A1" w:rsidRDefault="00BB13A1" w:rsidP="00BB13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направленность на полную газификацию всего жилищного фонда поселения. </w:t>
      </w:r>
    </w:p>
    <w:p w:rsidR="00BB13A1" w:rsidRPr="00BB13A1" w:rsidRDefault="00BB13A1" w:rsidP="00BB13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B13A1" w:rsidRPr="00BB13A1" w:rsidRDefault="00BB13A1" w:rsidP="00BB13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B13A1" w:rsidRPr="00BB13A1" w:rsidRDefault="00BB13A1" w:rsidP="00BB13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B13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Направление 3. Мероприятия по строительству, реконструкции и развитию электрических сетей, электрических подстанций и другой необходимой инфраструктуры электроснабжения.</w:t>
      </w:r>
    </w:p>
    <w:p w:rsidR="00BB13A1" w:rsidRPr="00BB13A1" w:rsidRDefault="00BB13A1" w:rsidP="00BB13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>Основной целью реализации мероприятия является:</w:t>
      </w:r>
    </w:p>
    <w:p w:rsidR="00BB13A1" w:rsidRPr="00BB13A1" w:rsidRDefault="00BB13A1" w:rsidP="00BB13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>-надежное обеспечение услугами электроснабжения населения, социальной сферы и коммерческих потребителей при минимальных затратах.</w:t>
      </w:r>
    </w:p>
    <w:p w:rsidR="00BB13A1" w:rsidRPr="00BB13A1" w:rsidRDefault="00BB13A1" w:rsidP="00BB13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>Для достижения цели данного направления Программы предполагается решение следующих задач:</w:t>
      </w:r>
    </w:p>
    <w:p w:rsidR="00BB13A1" w:rsidRPr="00BB13A1" w:rsidRDefault="00BB13A1" w:rsidP="00BB13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>- обеспечение доступности, надежности и стабильности услуг по электроснабжению на основе полного удовлетворения спроса потребителей;</w:t>
      </w:r>
    </w:p>
    <w:p w:rsidR="00BB13A1" w:rsidRPr="00BB13A1" w:rsidRDefault="00BB13A1" w:rsidP="00BB13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>-строительство новых линий электропередач и трансформаторных подстанций с современным оборудованием;</w:t>
      </w:r>
    </w:p>
    <w:p w:rsidR="00BB13A1" w:rsidRPr="00BB13A1" w:rsidRDefault="00BB13A1" w:rsidP="00BB13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>- проведение поэтапной реконструкции действующих линий электропередачи, модернизации оборудования трансформаторных подстанций;</w:t>
      </w:r>
    </w:p>
    <w:p w:rsidR="00BB13A1" w:rsidRPr="00BB13A1" w:rsidRDefault="00BB13A1" w:rsidP="00BB13A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3A1">
        <w:rPr>
          <w:rFonts w:ascii="Times New Roman" w:eastAsia="Times New Roman" w:hAnsi="Times New Roman" w:cs="Times New Roman"/>
          <w:sz w:val="24"/>
          <w:szCs w:val="24"/>
          <w:lang w:eastAsia="ru-RU"/>
        </w:rPr>
        <w:t>-внедрение современного электроосветительного оборудования, обеспечивающего экономию электрической энергии;</w:t>
      </w:r>
    </w:p>
    <w:p w:rsidR="00BB13A1" w:rsidRPr="00BB13A1" w:rsidRDefault="00BB13A1" w:rsidP="00BB13A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>- повышение надежности системы электроснабжения;</w:t>
      </w:r>
    </w:p>
    <w:p w:rsidR="00BB13A1" w:rsidRPr="00BB13A1" w:rsidRDefault="00BB13A1" w:rsidP="00BB13A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>- снижение уровня потерь электроэнергии.</w:t>
      </w:r>
    </w:p>
    <w:p w:rsidR="00BB13A1" w:rsidRPr="00BB13A1" w:rsidRDefault="00BB13A1" w:rsidP="00BB13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B13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Направление 4. Мероприятия по сбору, вывозу твердых бытовых отходов и мусора.</w:t>
      </w:r>
    </w:p>
    <w:p w:rsidR="00BB13A1" w:rsidRPr="00BB13A1" w:rsidRDefault="00BB13A1" w:rsidP="00BB13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>Основной целью реализации мероприятий является:</w:t>
      </w:r>
    </w:p>
    <w:p w:rsidR="00BB13A1" w:rsidRPr="00BB13A1" w:rsidRDefault="00BB13A1" w:rsidP="00BB13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>- удовлетворение потребности населения в качественных услугах по сбору и вывозу твердых бытовых отходов и мусора;</w:t>
      </w:r>
    </w:p>
    <w:p w:rsidR="00BB13A1" w:rsidRPr="00BB13A1" w:rsidRDefault="00BB13A1" w:rsidP="00BB13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>- принятие мер по улучшению санитарного состояния территории поселения.</w:t>
      </w:r>
    </w:p>
    <w:p w:rsidR="00BB13A1" w:rsidRPr="00BB13A1" w:rsidRDefault="00BB13A1" w:rsidP="00BB13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>Для достижения цели данного направления Программы предполагается решение задач:</w:t>
      </w:r>
    </w:p>
    <w:p w:rsidR="00BB13A1" w:rsidRPr="00BB13A1" w:rsidRDefault="00BB13A1" w:rsidP="00BB13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>- устройство площадок для установки мусорных контейнеров на улицах села;</w:t>
      </w:r>
    </w:p>
    <w:p w:rsidR="00BB13A1" w:rsidRPr="00BB13A1" w:rsidRDefault="00BB13A1" w:rsidP="00BB13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>- организация вывоза ТБО на полигон.</w:t>
      </w:r>
    </w:p>
    <w:p w:rsidR="00BB13A1" w:rsidRPr="00BB13A1" w:rsidRDefault="00BB13A1" w:rsidP="00BB13A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B13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улучшение санитарного состояния территорий  поселения;</w:t>
      </w:r>
    </w:p>
    <w:p w:rsidR="00BB13A1" w:rsidRPr="00BB13A1" w:rsidRDefault="00BB13A1" w:rsidP="00BB13A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B13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улучшение экологического состояния поселения.</w:t>
      </w:r>
    </w:p>
    <w:p w:rsidR="00BB13A1" w:rsidRPr="00BB13A1" w:rsidRDefault="00BB13A1" w:rsidP="00BB13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целом, комплексная реализация основных мероприятий Программы позволит создать условия для эффективного функционирования и развития систем коммунальной инфраструктуры </w:t>
      </w:r>
      <w:proofErr w:type="spellStart"/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>Есиповского</w:t>
      </w:r>
      <w:proofErr w:type="spellEnd"/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поселения, что, в свою очередь, облегчит решение ряда социальных, экономических и экологических проблем поселения, обеспечит комфортные условия проживания граждан, качественное предоставление коммунальных услуг.</w:t>
      </w:r>
    </w:p>
    <w:p w:rsidR="00BB13A1" w:rsidRPr="00BB13A1" w:rsidRDefault="00BB13A1" w:rsidP="00BB13A1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BB13A1" w:rsidRPr="00BB13A1" w:rsidRDefault="00BB13A1" w:rsidP="00BB13A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B13A1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Pr="00BB1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Анализ фактических и плановых расходов на финансирование инвестиционных проектов с учетом реализации мероприятий, предусмотренных программой.</w:t>
      </w:r>
    </w:p>
    <w:p w:rsidR="00BB13A1" w:rsidRPr="00BB13A1" w:rsidRDefault="00BB13A1" w:rsidP="00BB13A1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13A1">
        <w:rPr>
          <w:rFonts w:ascii="Times New Roman" w:eastAsia="Calibri" w:hAnsi="Times New Roman" w:cs="Times New Roman"/>
          <w:b/>
          <w:sz w:val="24"/>
          <w:szCs w:val="24"/>
        </w:rPr>
        <w:t xml:space="preserve"> Механизм реализации  программы и </w:t>
      </w:r>
      <w:proofErr w:type="gramStart"/>
      <w:r w:rsidRPr="00BB13A1">
        <w:rPr>
          <w:rFonts w:ascii="Times New Roman" w:eastAsia="Calibri" w:hAnsi="Times New Roman" w:cs="Times New Roman"/>
          <w:b/>
          <w:sz w:val="24"/>
          <w:szCs w:val="24"/>
        </w:rPr>
        <w:t>контроль за</w:t>
      </w:r>
      <w:proofErr w:type="gramEnd"/>
      <w:r w:rsidRPr="00BB13A1">
        <w:rPr>
          <w:rFonts w:ascii="Times New Roman" w:eastAsia="Calibri" w:hAnsi="Times New Roman" w:cs="Times New Roman"/>
          <w:b/>
          <w:sz w:val="24"/>
          <w:szCs w:val="24"/>
        </w:rPr>
        <w:t xml:space="preserve"> ходом ее выполнения</w:t>
      </w:r>
    </w:p>
    <w:p w:rsidR="00BB13A1" w:rsidRPr="00BB13A1" w:rsidRDefault="00BB13A1" w:rsidP="00BB13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13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 </w:t>
      </w:r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Механизм реализации Программы основан на скоординированных по срокам и направлениям действиях исполнителей и участников программных мероприятий по достижению намеченных целей. В основу организации выполнения Программы положены принципы открытости, добровольности и взаимной выгоды, которые обеспечивают широкие возможности для участия всех заинтересованных юридических и физических лиц.</w:t>
      </w:r>
    </w:p>
    <w:p w:rsidR="00BB13A1" w:rsidRPr="00BB13A1" w:rsidRDefault="00BB13A1" w:rsidP="00BB13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   Инструментами реализации Программы комплексного развития коммунальной инфраструктуры являются инвестиционные программы организаций коммунального комплекса. Инвестиционные программы определяют сроки строительства, реконструкции и модернизации объектов коммунальной инфраструктуры, их стоимость и источники финансирования.</w:t>
      </w:r>
    </w:p>
    <w:p w:rsidR="00BB13A1" w:rsidRPr="00BB13A1" w:rsidRDefault="00BB13A1" w:rsidP="00BB13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Указанные документы должны содержать перечень технических и финансовых мероприятий, непосредственно обеспечивающих достижение стратегической цели Программы – создание условий для эффективного функционирования и развития систем коммунальной инфраструктуры </w:t>
      </w:r>
      <w:proofErr w:type="spellStart"/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>Есиповского</w:t>
      </w:r>
      <w:proofErr w:type="spellEnd"/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BB13A1" w:rsidRPr="00BB13A1" w:rsidRDefault="00BB13A1" w:rsidP="00BB13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Последующая реализация инвестиционных программ обеспечивается договорами между органами местного самоуправления и организациями коммунального комплекса. </w:t>
      </w:r>
    </w:p>
    <w:p w:rsidR="00BB13A1" w:rsidRPr="00BB13A1" w:rsidRDefault="00BB13A1" w:rsidP="00BB13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Финансовое обеспечение мероприятий Программы может осуществляться за счет средств федерального, областного и местных бюджетов и внебюджетных источников.</w:t>
      </w:r>
    </w:p>
    <w:p w:rsidR="00BB13A1" w:rsidRPr="00BB13A1" w:rsidRDefault="00BB13A1" w:rsidP="00BB13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Эффективность реализации Программы будет достигнута за счет осуществления администрацией поселения действенного </w:t>
      </w:r>
      <w:proofErr w:type="gramStart"/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ходом реализации инвестиционных программ организаций коммунального комплекса, который требует организационных мероприятий:</w:t>
      </w:r>
    </w:p>
    <w:p w:rsidR="00BB13A1" w:rsidRPr="00BB13A1" w:rsidRDefault="00BB13A1" w:rsidP="00BB13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обеспечение </w:t>
      </w:r>
      <w:proofErr w:type="gramStart"/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>взаимодействия всех субъектов системы коммунальной инфраструктуры поселения</w:t>
      </w:r>
      <w:proofErr w:type="gramEnd"/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B13A1" w:rsidRPr="00BB13A1" w:rsidRDefault="00BB13A1" w:rsidP="00BB13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>-разработка Порядка пересмотра (корректировки) инвестиционных программ организаций коммунального комплекса;</w:t>
      </w:r>
    </w:p>
    <w:p w:rsidR="00BB13A1" w:rsidRPr="00BB13A1" w:rsidRDefault="00BB13A1" w:rsidP="00BB13A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-разработка мониторинга за реализацией инвестиционных программ.</w:t>
      </w:r>
      <w:r w:rsidRPr="00BB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13A1" w:rsidRPr="00BB13A1" w:rsidRDefault="00BB13A1" w:rsidP="00BB13A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13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B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Программы осуществляет по итогам каждого года  местная администрация  </w:t>
      </w:r>
      <w:r w:rsidRPr="00BB13A1">
        <w:rPr>
          <w:rFonts w:ascii="Times New Roman" w:eastAsia="Arial" w:hAnsi="Times New Roman" w:cs="Times New Roman"/>
          <w:sz w:val="24"/>
          <w:szCs w:val="24"/>
          <w:lang w:eastAsia="ru-RU"/>
        </w:rPr>
        <w:t>сельского поселения</w:t>
      </w:r>
      <w:r w:rsidRPr="00BB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Совет народных депутатов</w:t>
      </w:r>
      <w:r w:rsidRPr="00BB13A1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BB13A1" w:rsidRPr="00BB13A1" w:rsidRDefault="00BB13A1" w:rsidP="00BB13A1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>Изменения в программе и сроки ее реализации, а также объемы финансирования из местного бюджета могут быть пересмотрены Местной администрацией поселения по ее инициативе или по предложению организаций коммунального комплекса в части изменения сроков реализации и мероприятий программы.</w:t>
      </w:r>
    </w:p>
    <w:p w:rsidR="00BB13A1" w:rsidRPr="00BB13A1" w:rsidRDefault="00BB13A1" w:rsidP="00BB13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Объем финансирования подлежит уточнению на этапе разработки и реализации инвестиционных программ предприятиями коммунального комплекса. Для решения задач программы предполагается использовать средства областного бюджета, средства местного бюджета, собственные средства предприятий коммунального комплекса, внебюджетные источники. </w:t>
      </w:r>
    </w:p>
    <w:p w:rsidR="00BB13A1" w:rsidRPr="00BB13A1" w:rsidRDefault="00BB13A1" w:rsidP="00BB13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ab/>
        <w:t xml:space="preserve">В рамках реализации данной программы в соответствии со стратегическими приоритетами развития </w:t>
      </w:r>
      <w:proofErr w:type="spellStart"/>
      <w:r w:rsidRPr="00BB13A1">
        <w:rPr>
          <w:rFonts w:ascii="Times New Roman" w:eastAsia="Calibri" w:hAnsi="Times New Roman" w:cs="Times New Roman"/>
          <w:sz w:val="24"/>
          <w:szCs w:val="24"/>
        </w:rPr>
        <w:t>Есиповского</w:t>
      </w:r>
      <w:proofErr w:type="spellEnd"/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</w:t>
      </w:r>
      <w:proofErr w:type="gramStart"/>
      <w:r w:rsidRPr="00BB13A1">
        <w:rPr>
          <w:rFonts w:ascii="Times New Roman" w:eastAsia="Calibri" w:hAnsi="Times New Roman" w:cs="Times New Roman"/>
          <w:sz w:val="24"/>
          <w:szCs w:val="24"/>
        </w:rPr>
        <w:t>..</w:t>
      </w:r>
      <w:proofErr w:type="gramEnd"/>
    </w:p>
    <w:p w:rsidR="00BB13A1" w:rsidRPr="00BB13A1" w:rsidRDefault="00BB13A1" w:rsidP="00BB13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B13A1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 реализацией программы осуществляет глава </w:t>
      </w:r>
      <w:proofErr w:type="spellStart"/>
      <w:r w:rsidRPr="00BB13A1">
        <w:rPr>
          <w:rFonts w:ascii="Times New Roman" w:eastAsia="Calibri" w:hAnsi="Times New Roman" w:cs="Times New Roman"/>
          <w:sz w:val="24"/>
          <w:szCs w:val="24"/>
        </w:rPr>
        <w:t>Есиповского</w:t>
      </w:r>
      <w:proofErr w:type="spellEnd"/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BB13A1" w:rsidRPr="00BB13A1" w:rsidRDefault="00BB13A1" w:rsidP="00BB13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коммунального комплекса в части изменения сроков реализации и мероприятий программы.</w:t>
      </w:r>
    </w:p>
    <w:p w:rsidR="00BB13A1" w:rsidRPr="00BB13A1" w:rsidRDefault="00BB13A1" w:rsidP="00BB13A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13A1" w:rsidRPr="00BB13A1" w:rsidRDefault="00BB13A1" w:rsidP="00BB13A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1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Обосновывающие материалы. </w:t>
      </w:r>
    </w:p>
    <w:p w:rsidR="00BB13A1" w:rsidRPr="00BB13A1" w:rsidRDefault="00BB13A1" w:rsidP="00BB13A1">
      <w:pPr>
        <w:rPr>
          <w:rFonts w:ascii="Calibri" w:eastAsia="Calibri" w:hAnsi="Calibri" w:cs="Times New Roman"/>
          <w:sz w:val="24"/>
          <w:szCs w:val="24"/>
        </w:rPr>
      </w:pPr>
      <w:r w:rsidRPr="00BB13A1">
        <w:rPr>
          <w:rFonts w:ascii="Calibri" w:eastAsia="Calibri" w:hAnsi="Calibri" w:cs="Times New Roman"/>
          <w:sz w:val="24"/>
          <w:szCs w:val="24"/>
        </w:rPr>
        <w:t xml:space="preserve"> </w:t>
      </w:r>
      <w:r w:rsidRPr="00BB13A1">
        <w:rPr>
          <w:rFonts w:ascii="Times New Roman" w:eastAsia="Calibri" w:hAnsi="Times New Roman" w:cs="Times New Roman"/>
          <w:b/>
          <w:sz w:val="24"/>
          <w:szCs w:val="24"/>
        </w:rPr>
        <w:t xml:space="preserve">7.1  Обоснование прогнозируемого спроса на коммунальные ресурсы. </w:t>
      </w:r>
      <w:r w:rsidRPr="00BB13A1">
        <w:rPr>
          <w:rFonts w:ascii="Calibri" w:eastAsia="Calibri" w:hAnsi="Calibri" w:cs="Times New Roman"/>
          <w:sz w:val="24"/>
          <w:szCs w:val="24"/>
        </w:rPr>
        <w:t xml:space="preserve">  </w:t>
      </w:r>
    </w:p>
    <w:p w:rsidR="00BB13A1" w:rsidRPr="00BB13A1" w:rsidRDefault="00BB13A1" w:rsidP="00BB13A1">
      <w:pPr>
        <w:spacing w:after="136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BB13A1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.1.1 Демографический потенциал.</w:t>
      </w:r>
    </w:p>
    <w:p w:rsidR="00BB13A1" w:rsidRPr="00BB13A1" w:rsidRDefault="00BB13A1" w:rsidP="00BB13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  численность  населения  </w:t>
      </w:r>
      <w:proofErr w:type="spellStart"/>
      <w:r w:rsidRPr="00BB13A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Есиповского</w:t>
      </w:r>
      <w:proofErr w:type="spellEnd"/>
      <w:r w:rsidRPr="00BB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01.0</w:t>
      </w:r>
      <w:r w:rsidR="0088283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B13A1">
        <w:rPr>
          <w:rFonts w:ascii="Times New Roman" w:eastAsia="Times New Roman" w:hAnsi="Times New Roman" w:cs="Times New Roman"/>
          <w:sz w:val="24"/>
          <w:szCs w:val="24"/>
          <w:lang w:eastAsia="ru-RU"/>
        </w:rPr>
        <w:t>.2017 года  составила 17</w:t>
      </w:r>
      <w:r w:rsidR="00882836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Pr="00BB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Численность  трудоспособного  возраста составляет 1100 человек (68% от общей  численности). Детей  в возрасте до 18 лет 230 человек.</w:t>
      </w:r>
    </w:p>
    <w:p w:rsidR="00BB13A1" w:rsidRPr="00BB13A1" w:rsidRDefault="00BB13A1" w:rsidP="00BB13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3A1" w:rsidRPr="00BB13A1" w:rsidRDefault="00BB13A1" w:rsidP="00BB13A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Демографическая ситуация</w:t>
      </w:r>
    </w:p>
    <w:p w:rsidR="00BB13A1" w:rsidRPr="00BB13A1" w:rsidRDefault="00BB13A1" w:rsidP="00BB13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5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3430"/>
        <w:gridCol w:w="3143"/>
      </w:tblGrid>
      <w:tr w:rsidR="00BB13A1" w:rsidRPr="00BB13A1" w:rsidTr="00BB13A1">
        <w:trPr>
          <w:cantSplit/>
          <w:trHeight w:val="729"/>
          <w:jc w:val="center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B13A1" w:rsidRPr="00BB13A1" w:rsidRDefault="00BB13A1" w:rsidP="00BB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Наименование поселения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B13A1" w:rsidRPr="00BB13A1" w:rsidRDefault="00BB13A1" w:rsidP="00BB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населенных пунктов, входящих в состав поселения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13A1" w:rsidRPr="00BB13A1" w:rsidRDefault="00BB13A1" w:rsidP="00BB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населенного пункта, чел.  на    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B1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 г.</w:t>
            </w:r>
          </w:p>
        </w:tc>
      </w:tr>
      <w:tr w:rsidR="00BB13A1" w:rsidRPr="00BB13A1" w:rsidTr="00BB13A1">
        <w:trPr>
          <w:trHeight w:val="885"/>
          <w:jc w:val="center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B13A1" w:rsidRPr="00BB13A1" w:rsidRDefault="00BB13A1" w:rsidP="00BB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Есиповское сельское поселение</w:t>
            </w:r>
          </w:p>
        </w:tc>
        <w:tc>
          <w:tcPr>
            <w:tcW w:w="343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B13A1" w:rsidRPr="00BB13A1" w:rsidRDefault="00BB13A1" w:rsidP="00BB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BB1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BB1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сипово</w:t>
            </w:r>
            <w:proofErr w:type="spellEnd"/>
          </w:p>
          <w:p w:rsidR="00BB13A1" w:rsidRPr="00BB13A1" w:rsidRDefault="00BB13A1" w:rsidP="00BB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BB1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BB1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убровка</w:t>
            </w:r>
            <w:proofErr w:type="spellEnd"/>
          </w:p>
          <w:p w:rsidR="00BB13A1" w:rsidRPr="00BB13A1" w:rsidRDefault="00BB13A1" w:rsidP="00BB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BB1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BB1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рловка</w:t>
            </w:r>
            <w:proofErr w:type="spellEnd"/>
          </w:p>
          <w:p w:rsidR="00BB13A1" w:rsidRPr="00BB13A1" w:rsidRDefault="00BB13A1" w:rsidP="00BB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BB1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B1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митриевка</w:t>
            </w:r>
            <w:proofErr w:type="spellEnd"/>
          </w:p>
        </w:tc>
        <w:tc>
          <w:tcPr>
            <w:tcW w:w="31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B13A1" w:rsidRPr="00BB13A1" w:rsidRDefault="00BB13A1" w:rsidP="00BB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BB13A1" w:rsidRPr="00BB13A1" w:rsidRDefault="00BB13A1" w:rsidP="00BB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  <w:p w:rsidR="00BB13A1" w:rsidRPr="00BB13A1" w:rsidRDefault="00BB13A1" w:rsidP="00BB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BB13A1" w:rsidRPr="00BB13A1" w:rsidRDefault="00BB13A1" w:rsidP="00BB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B13A1" w:rsidRPr="00BB13A1" w:rsidTr="00BB13A1">
        <w:trPr>
          <w:trHeight w:val="390"/>
          <w:jc w:val="center"/>
        </w:trPr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BB13A1" w:rsidRPr="00BB13A1" w:rsidRDefault="00BB13A1" w:rsidP="00BB1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13A1" w:rsidRPr="00BB13A1" w:rsidRDefault="00BB13A1" w:rsidP="00BB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</w:tbl>
    <w:p w:rsidR="00BB13A1" w:rsidRPr="00BB13A1" w:rsidRDefault="00BB13A1" w:rsidP="00BB13A1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3A1" w:rsidRPr="00BB13A1" w:rsidRDefault="00BB13A1" w:rsidP="00BB1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3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Демографическая ситуация,  складывающаяся  на  территории  сельского  поселения,  свидетельствует  о  наличии  общих  тенденций,  присущих  большинству  территорий  Воронежской   области.</w:t>
      </w:r>
    </w:p>
    <w:p w:rsidR="00BB13A1" w:rsidRPr="00BB13A1" w:rsidRDefault="00BB13A1" w:rsidP="00BB1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3A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рождаемости в поселении имеет стабильную динамику.</w:t>
      </w:r>
    </w:p>
    <w:p w:rsidR="00BB13A1" w:rsidRPr="00BB13A1" w:rsidRDefault="00BB13A1" w:rsidP="00BB1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3A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смертности определяется практически необратимым процессом старения населения, регрессивной структурой населения, а также ростом смертности населения в трудоспособном возрасте, особенно у мужчин.</w:t>
      </w:r>
    </w:p>
    <w:p w:rsidR="00BB13A1" w:rsidRPr="00BB13A1" w:rsidRDefault="00BB13A1" w:rsidP="00BB13A1">
      <w:pPr>
        <w:spacing w:after="0" w:line="240" w:lineRule="auto"/>
        <w:ind w:firstLine="540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BB13A1" w:rsidRPr="00BB13A1" w:rsidRDefault="00BB13A1" w:rsidP="00BB13A1">
      <w:pPr>
        <w:spacing w:after="136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BB1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BB13A1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.1.2 Перспективные показатели спроса на ресурсы системы водоснабжения и водоотведения.</w:t>
      </w:r>
    </w:p>
    <w:p w:rsidR="00BB13A1" w:rsidRPr="00BB13A1" w:rsidRDefault="00BB13A1" w:rsidP="00BB13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  С учетом  прогнозируемой  стабильной  динамики  численности  населения, прогнозируется фактическое увеличение реализации услуг водоснабжения в </w:t>
      </w:r>
      <w:proofErr w:type="spellStart"/>
      <w:r w:rsidRPr="00BB13A1">
        <w:rPr>
          <w:rFonts w:ascii="Times New Roman" w:eastAsia="Calibri" w:hAnsi="Times New Roman" w:cs="Times New Roman"/>
          <w:sz w:val="24"/>
          <w:szCs w:val="24"/>
        </w:rPr>
        <w:t>Есиповском</w:t>
      </w:r>
      <w:proofErr w:type="spellEnd"/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</w:t>
      </w:r>
      <w:proofErr w:type="gramStart"/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B13A1" w:rsidRPr="00BB13A1" w:rsidRDefault="00BB13A1" w:rsidP="00BB13A1">
      <w:pPr>
        <w:rPr>
          <w:rFonts w:ascii="Calibri" w:eastAsia="Calibri" w:hAnsi="Calibri" w:cs="Times New Roman"/>
          <w:sz w:val="24"/>
          <w:szCs w:val="24"/>
        </w:rPr>
      </w:pPr>
    </w:p>
    <w:p w:rsidR="00BB13A1" w:rsidRPr="00BB13A1" w:rsidRDefault="00BB13A1" w:rsidP="00BB13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>Анализ  динамики  услуг  водоснабжения  показал,  что  к  20</w:t>
      </w:r>
      <w:r w:rsidR="00882836">
        <w:rPr>
          <w:rFonts w:ascii="Times New Roman" w:eastAsia="Calibri" w:hAnsi="Times New Roman" w:cs="Times New Roman"/>
          <w:sz w:val="24"/>
          <w:szCs w:val="24"/>
        </w:rPr>
        <w:t>27</w:t>
      </w: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  году  общий объем потребления воды увеличится, так как в перспективе ожидается увеличение  числа потребителей. </w:t>
      </w:r>
    </w:p>
    <w:p w:rsidR="00BB13A1" w:rsidRPr="00BB13A1" w:rsidRDefault="00BB13A1" w:rsidP="00BB13A1">
      <w:pPr>
        <w:spacing w:after="136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BB1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BB13A1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.1.3 Перспективные показатели спроса на ресурсы системы   газоснабжения.</w:t>
      </w:r>
    </w:p>
    <w:p w:rsidR="00BB13A1" w:rsidRPr="00BB13A1" w:rsidRDefault="00BB13A1" w:rsidP="00BB13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>В связи со стабильной динамикой  численности населения   ожидается повышение потребления природного газа до 20</w:t>
      </w:r>
      <w:r w:rsidR="00882836">
        <w:rPr>
          <w:rFonts w:ascii="Times New Roman" w:eastAsia="Calibri" w:hAnsi="Times New Roman" w:cs="Times New Roman"/>
          <w:sz w:val="24"/>
          <w:szCs w:val="24"/>
        </w:rPr>
        <w:t>27</w:t>
      </w: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proofErr w:type="gramStart"/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BB13A1" w:rsidRPr="00BB13A1" w:rsidRDefault="00BB13A1" w:rsidP="00BB13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 Потребление  газа  по  </w:t>
      </w:r>
      <w:proofErr w:type="spellStart"/>
      <w:r w:rsidRPr="00BB13A1">
        <w:rPr>
          <w:rFonts w:ascii="Times New Roman" w:eastAsia="Calibri" w:hAnsi="Times New Roman" w:cs="Times New Roman"/>
          <w:sz w:val="24"/>
          <w:szCs w:val="24"/>
        </w:rPr>
        <w:t>Есиповскому</w:t>
      </w:r>
      <w:proofErr w:type="spellEnd"/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  сельскому поселению представлено в таблице</w:t>
      </w:r>
      <w:proofErr w:type="gramStart"/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tbl>
      <w:tblPr>
        <w:tblpPr w:leftFromText="180" w:rightFromText="180" w:vertAnchor="text" w:horzAnchor="margin" w:tblpY="543"/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1960"/>
        <w:gridCol w:w="1299"/>
        <w:gridCol w:w="1626"/>
        <w:gridCol w:w="1233"/>
      </w:tblGrid>
      <w:tr w:rsidR="00BB13A1" w:rsidRPr="00BB13A1" w:rsidTr="00BB13A1">
        <w:trPr>
          <w:trHeight w:val="284"/>
        </w:trPr>
        <w:tc>
          <w:tcPr>
            <w:tcW w:w="1780" w:type="pct"/>
            <w:vMerge w:val="restart"/>
            <w:shd w:val="clear" w:color="auto" w:fill="auto"/>
            <w:vAlign w:val="center"/>
          </w:tcPr>
          <w:p w:rsidR="00BB13A1" w:rsidRPr="00BB13A1" w:rsidRDefault="00BB13A1" w:rsidP="00BB13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поселения</w:t>
            </w:r>
          </w:p>
        </w:tc>
        <w:tc>
          <w:tcPr>
            <w:tcW w:w="1745" w:type="pct"/>
            <w:gridSpan w:val="2"/>
            <w:shd w:val="clear" w:color="auto" w:fill="auto"/>
            <w:vAlign w:val="center"/>
          </w:tcPr>
          <w:p w:rsidR="00BB13A1" w:rsidRPr="00BB13A1" w:rsidRDefault="00BB13A1" w:rsidP="008828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</w:t>
            </w:r>
            <w:r w:rsidR="008828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BB13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1475" w:type="pct"/>
            <w:gridSpan w:val="2"/>
            <w:shd w:val="clear" w:color="auto" w:fill="auto"/>
            <w:vAlign w:val="center"/>
          </w:tcPr>
          <w:p w:rsidR="00BB13A1" w:rsidRPr="00BB13A1" w:rsidRDefault="00BB13A1" w:rsidP="008828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8828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BB13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</w:tr>
      <w:tr w:rsidR="00BB13A1" w:rsidRPr="00BB13A1" w:rsidTr="00BB13A1">
        <w:trPr>
          <w:trHeight w:val="284"/>
        </w:trPr>
        <w:tc>
          <w:tcPr>
            <w:tcW w:w="1780" w:type="pct"/>
            <w:vMerge/>
            <w:shd w:val="clear" w:color="auto" w:fill="auto"/>
            <w:vAlign w:val="center"/>
          </w:tcPr>
          <w:p w:rsidR="00BB13A1" w:rsidRPr="00BB13A1" w:rsidRDefault="00BB13A1" w:rsidP="00BB13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:rsidR="00BB13A1" w:rsidRPr="00BB13A1" w:rsidRDefault="00BB13A1" w:rsidP="00BB13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Численность населения, чел.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BB13A1" w:rsidRPr="00BB13A1" w:rsidRDefault="00BB13A1" w:rsidP="00BB13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Расход газа, млн. нм3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BB13A1" w:rsidRPr="00BB13A1" w:rsidRDefault="00BB13A1" w:rsidP="00BB13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Численность населения,  чел.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BB13A1" w:rsidRPr="00BB13A1" w:rsidRDefault="00BB13A1" w:rsidP="00BB13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Расход газа, млн. нм3</w:t>
            </w:r>
          </w:p>
        </w:tc>
      </w:tr>
      <w:tr w:rsidR="00BB13A1" w:rsidRPr="00BB13A1" w:rsidTr="00BB13A1">
        <w:trPr>
          <w:trHeight w:val="284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3A1" w:rsidRPr="00BB13A1" w:rsidRDefault="00BB13A1" w:rsidP="00BB13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sz w:val="24"/>
                <w:szCs w:val="24"/>
              </w:rPr>
              <w:t>Есиповское сельское поселение</w:t>
            </w:r>
          </w:p>
          <w:p w:rsidR="00BB13A1" w:rsidRPr="00BB13A1" w:rsidRDefault="00BB13A1" w:rsidP="00BB13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3A1" w:rsidRPr="00BB13A1" w:rsidRDefault="00BB13A1" w:rsidP="008828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882836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3A1" w:rsidRPr="00BB13A1" w:rsidRDefault="00BB13A1" w:rsidP="00BB13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3A1" w:rsidRPr="00BB13A1" w:rsidRDefault="00BB13A1" w:rsidP="00BB13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sz w:val="24"/>
                <w:szCs w:val="24"/>
              </w:rPr>
              <w:t>1820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3A1" w:rsidRPr="00BB13A1" w:rsidRDefault="00BB13A1" w:rsidP="00BB13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sz w:val="24"/>
                <w:szCs w:val="24"/>
              </w:rPr>
              <w:t>0,70</w:t>
            </w:r>
          </w:p>
        </w:tc>
      </w:tr>
    </w:tbl>
    <w:p w:rsidR="00BB13A1" w:rsidRPr="00BB13A1" w:rsidRDefault="00BB13A1" w:rsidP="00BB13A1">
      <w:pPr>
        <w:rPr>
          <w:rFonts w:ascii="Calibri" w:eastAsia="Calibri" w:hAnsi="Calibri" w:cs="Times New Roman"/>
          <w:sz w:val="24"/>
          <w:szCs w:val="24"/>
        </w:rPr>
      </w:pPr>
    </w:p>
    <w:p w:rsidR="00BB13A1" w:rsidRPr="00BB13A1" w:rsidRDefault="00BB13A1" w:rsidP="00BB13A1">
      <w:pPr>
        <w:spacing w:after="136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BB1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BB13A1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.1.4 Перспективные  показатели  спроса  на  ресурсы  системы электроснабжения.</w:t>
      </w:r>
    </w:p>
    <w:p w:rsidR="00BB13A1" w:rsidRPr="00BB13A1" w:rsidRDefault="00BB13A1" w:rsidP="00BB13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>В связи со стабильной динамикой  численности населения ожидается повышение потребления электроэнергии до 20</w:t>
      </w:r>
      <w:r w:rsidR="00882836">
        <w:rPr>
          <w:rFonts w:ascii="Times New Roman" w:eastAsia="Calibri" w:hAnsi="Times New Roman" w:cs="Times New Roman"/>
          <w:sz w:val="24"/>
          <w:szCs w:val="24"/>
        </w:rPr>
        <w:t>27</w:t>
      </w: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proofErr w:type="gramStart"/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BB13A1" w:rsidRPr="00BB13A1" w:rsidRDefault="00BB13A1" w:rsidP="00BB13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2"/>
        <w:gridCol w:w="1909"/>
        <w:gridCol w:w="850"/>
        <w:gridCol w:w="702"/>
        <w:gridCol w:w="776"/>
        <w:gridCol w:w="776"/>
        <w:gridCol w:w="776"/>
        <w:gridCol w:w="776"/>
        <w:gridCol w:w="872"/>
      </w:tblGrid>
      <w:tr w:rsidR="00BB13A1" w:rsidRPr="00BB13A1" w:rsidTr="00BB13A1">
        <w:trPr>
          <w:trHeight w:val="330"/>
        </w:trPr>
        <w:tc>
          <w:tcPr>
            <w:tcW w:w="2452" w:type="dxa"/>
            <w:vMerge w:val="restart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поселения </w:t>
            </w:r>
          </w:p>
        </w:tc>
        <w:tc>
          <w:tcPr>
            <w:tcW w:w="1909" w:type="dxa"/>
            <w:vMerge w:val="restart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5528" w:type="dxa"/>
            <w:gridSpan w:val="7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Количество  светильников для наружного освещения</w:t>
            </w:r>
          </w:p>
        </w:tc>
      </w:tr>
      <w:tr w:rsidR="00BB13A1" w:rsidRPr="00BB13A1" w:rsidTr="00BB13A1">
        <w:trPr>
          <w:trHeight w:val="270"/>
        </w:trPr>
        <w:tc>
          <w:tcPr>
            <w:tcW w:w="2452" w:type="dxa"/>
            <w:vMerge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vMerge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02" w:type="dxa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76" w:type="dxa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76" w:type="dxa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76" w:type="dxa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76" w:type="dxa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2" w:type="dxa"/>
          </w:tcPr>
          <w:p w:rsidR="00BB13A1" w:rsidRPr="00BB13A1" w:rsidRDefault="00BB13A1" w:rsidP="008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2023-20</w:t>
            </w:r>
            <w:r w:rsidR="00882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BB13A1" w:rsidRPr="00BB13A1" w:rsidTr="00BB13A1">
        <w:trPr>
          <w:trHeight w:val="330"/>
        </w:trPr>
        <w:tc>
          <w:tcPr>
            <w:tcW w:w="2452" w:type="dxa"/>
            <w:vMerge w:val="restart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Есиповское сельское </w:t>
            </w:r>
            <w:r w:rsidRPr="00BB13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поселение</w:t>
            </w:r>
          </w:p>
        </w:tc>
        <w:tc>
          <w:tcPr>
            <w:tcW w:w="1909" w:type="dxa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3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Start"/>
            <w:r w:rsidRPr="00BB13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BB13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сипово</w:t>
            </w:r>
            <w:proofErr w:type="spellEnd"/>
          </w:p>
        </w:tc>
        <w:tc>
          <w:tcPr>
            <w:tcW w:w="850" w:type="dxa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2" w:type="dxa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76" w:type="dxa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76" w:type="dxa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76" w:type="dxa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76" w:type="dxa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72" w:type="dxa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BB13A1" w:rsidRPr="00BB13A1" w:rsidTr="00BB13A1">
        <w:trPr>
          <w:trHeight w:val="349"/>
        </w:trPr>
        <w:tc>
          <w:tcPr>
            <w:tcW w:w="2452" w:type="dxa"/>
            <w:vMerge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</w:pPr>
            <w:proofErr w:type="spellStart"/>
            <w:r w:rsidRPr="00BB13A1"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д</w:t>
            </w:r>
            <w:proofErr w:type="gramStart"/>
            <w:r w:rsidRPr="00BB13A1"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.Ч</w:t>
            </w:r>
            <w:proofErr w:type="gramEnd"/>
            <w:r w:rsidRPr="00BB13A1"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убровка</w:t>
            </w:r>
            <w:proofErr w:type="spellEnd"/>
          </w:p>
        </w:tc>
        <w:tc>
          <w:tcPr>
            <w:tcW w:w="850" w:type="dxa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2" w:type="dxa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6" w:type="dxa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6" w:type="dxa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6" w:type="dxa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6" w:type="dxa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2" w:type="dxa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BB13A1" w:rsidRPr="00BB13A1" w:rsidTr="00BB13A1">
        <w:trPr>
          <w:trHeight w:val="280"/>
        </w:trPr>
        <w:tc>
          <w:tcPr>
            <w:tcW w:w="2452" w:type="dxa"/>
            <w:vMerge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</w:pPr>
            <w:proofErr w:type="spellStart"/>
            <w:r w:rsidRPr="00BB13A1"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д</w:t>
            </w:r>
            <w:proofErr w:type="gramStart"/>
            <w:r w:rsidRPr="00BB13A1"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.О</w:t>
            </w:r>
            <w:proofErr w:type="gramEnd"/>
            <w:r w:rsidRPr="00BB13A1"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рловка</w:t>
            </w:r>
            <w:proofErr w:type="spellEnd"/>
          </w:p>
        </w:tc>
        <w:tc>
          <w:tcPr>
            <w:tcW w:w="850" w:type="dxa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2" w:type="dxa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6" w:type="dxa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6" w:type="dxa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6" w:type="dxa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2" w:type="dxa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</w:tbl>
    <w:p w:rsidR="00BB13A1" w:rsidRPr="00BB13A1" w:rsidRDefault="00BB13A1" w:rsidP="00BB13A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13A1" w:rsidRPr="00BB13A1" w:rsidRDefault="00BB13A1" w:rsidP="00BB13A1">
      <w:pPr>
        <w:spacing w:after="136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BB13A1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.2.  Обоснование целевых показателей комплексного развития коммунальной инфраструктуры.</w:t>
      </w:r>
    </w:p>
    <w:p w:rsidR="00BB13A1" w:rsidRPr="00BB13A1" w:rsidRDefault="00BB13A1" w:rsidP="00BB13A1">
      <w:pPr>
        <w:spacing w:after="136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BB1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BB13A1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.2.1 Водоснабжение и водоотведение.</w:t>
      </w:r>
    </w:p>
    <w:p w:rsidR="00BB13A1" w:rsidRPr="00BB13A1" w:rsidRDefault="00BB13A1" w:rsidP="00BB13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Анализ  существующего  текущего  состояния  коммунальной инфраструктуры  позволяет  разработать  целевые  показатели  развития  системы водоснабжения  </w:t>
      </w:r>
      <w:proofErr w:type="spellStart"/>
      <w:r w:rsidRPr="00BB13A1">
        <w:rPr>
          <w:rFonts w:ascii="Times New Roman" w:eastAsia="Calibri" w:hAnsi="Times New Roman" w:cs="Times New Roman"/>
          <w:sz w:val="24"/>
          <w:szCs w:val="24"/>
        </w:rPr>
        <w:t>Есиповского</w:t>
      </w:r>
      <w:proofErr w:type="spellEnd"/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в перспективе до  2031 года. В качестве целевых показателей развития системы водоснабжения рассмотрены следующие критерии:  </w:t>
      </w:r>
    </w:p>
    <w:p w:rsidR="00BB13A1" w:rsidRPr="00BB13A1" w:rsidRDefault="00BB13A1" w:rsidP="00BB13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К количественным показателям развития системы водоснабжения относятся:  </w:t>
      </w:r>
    </w:p>
    <w:p w:rsidR="00BB13A1" w:rsidRPr="00BB13A1" w:rsidRDefault="00BB13A1" w:rsidP="00BB13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1) Критерии доступности услуг водоснабжения для населения. </w:t>
      </w:r>
    </w:p>
    <w:p w:rsidR="00BB13A1" w:rsidRPr="00BB13A1" w:rsidRDefault="00BB13A1" w:rsidP="00BB13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Критерии  физической  доступности  для  населения  товаров  и  услуг  организаций </w:t>
      </w:r>
    </w:p>
    <w:p w:rsidR="00BB13A1" w:rsidRPr="00BB13A1" w:rsidRDefault="00BB13A1" w:rsidP="00BB13A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коммунального  комплекса  определяет  обеспечение  предоставления  требуемого </w:t>
      </w:r>
    </w:p>
    <w:p w:rsidR="00BB13A1" w:rsidRPr="00BB13A1" w:rsidRDefault="00BB13A1" w:rsidP="00BB13A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объема  товаров  и  услуг  организаций  коммунального  комплекса  и  возможность </w:t>
      </w:r>
    </w:p>
    <w:p w:rsidR="00BB13A1" w:rsidRPr="00BB13A1" w:rsidRDefault="00BB13A1" w:rsidP="00BB13A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обслуживания  новых  потребителей  в  соответствии  с  </w:t>
      </w:r>
      <w:proofErr w:type="gramStart"/>
      <w:r w:rsidRPr="00BB13A1">
        <w:rPr>
          <w:rFonts w:ascii="Times New Roman" w:eastAsia="Calibri" w:hAnsi="Times New Roman" w:cs="Times New Roman"/>
          <w:sz w:val="24"/>
          <w:szCs w:val="24"/>
        </w:rPr>
        <w:t>производственными</w:t>
      </w:r>
      <w:proofErr w:type="gramEnd"/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B13A1" w:rsidRPr="00BB13A1" w:rsidRDefault="00BB13A1" w:rsidP="00BB13A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программами организаций коммунального комплекса, утвержденными в порядке, установленном законодательством Российской Федерации.  </w:t>
      </w:r>
    </w:p>
    <w:p w:rsidR="00BB13A1" w:rsidRPr="00BB13A1" w:rsidRDefault="00BB13A1" w:rsidP="00BB13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          Критерии  физической  доступности  и  качества  предоставления  товаров  и  услуг определяется  на  основании  анализа  достаточности  и  определяется  по  формуле: </w:t>
      </w:r>
    </w:p>
    <w:p w:rsidR="00BB13A1" w:rsidRPr="00BB13A1" w:rsidRDefault="00BB13A1" w:rsidP="00BB13A1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BB13A1">
        <w:rPr>
          <w:rFonts w:ascii="Times New Roman" w:eastAsia="Calibri" w:hAnsi="Times New Roman" w:cs="Times New Roman"/>
          <w:sz w:val="24"/>
          <w:szCs w:val="24"/>
          <w:lang w:val="en-US"/>
        </w:rPr>
        <w:t>K(</w:t>
      </w:r>
      <w:proofErr w:type="gramEnd"/>
      <w:r w:rsidRPr="00BB13A1">
        <w:rPr>
          <w:rFonts w:ascii="Times New Roman" w:eastAsia="Calibri" w:hAnsi="Times New Roman" w:cs="Times New Roman"/>
          <w:sz w:val="24"/>
          <w:szCs w:val="24"/>
          <w:lang w:val="en-US"/>
        </w:rPr>
        <w:t>i)</w:t>
      </w:r>
      <w:proofErr w:type="spellStart"/>
      <w:r w:rsidRPr="00BB13A1">
        <w:rPr>
          <w:rFonts w:ascii="Times New Roman" w:eastAsia="Calibri" w:hAnsi="Times New Roman" w:cs="Times New Roman"/>
          <w:sz w:val="24"/>
          <w:szCs w:val="24"/>
        </w:rPr>
        <w:t>кфд</w:t>
      </w:r>
      <w:proofErr w:type="spellEnd"/>
      <w:r w:rsidRPr="00BB13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= (V</w:t>
      </w:r>
      <w:proofErr w:type="spellStart"/>
      <w:r w:rsidRPr="00BB13A1">
        <w:rPr>
          <w:rFonts w:ascii="Times New Roman" w:eastAsia="Calibri" w:hAnsi="Times New Roman" w:cs="Times New Roman"/>
          <w:sz w:val="24"/>
          <w:szCs w:val="24"/>
        </w:rPr>
        <w:t>пп</w:t>
      </w:r>
      <w:proofErr w:type="spellEnd"/>
      <w:r w:rsidRPr="00BB13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/ Ni*</w:t>
      </w:r>
      <w:r w:rsidRPr="00BB13A1">
        <w:rPr>
          <w:rFonts w:ascii="Times New Roman" w:eastAsia="Calibri" w:hAnsi="Times New Roman" w:cs="Times New Roman"/>
          <w:sz w:val="24"/>
          <w:szCs w:val="24"/>
        </w:rPr>
        <w:t>Ч</w:t>
      </w:r>
      <w:r w:rsidRPr="00BB13A1">
        <w:rPr>
          <w:rFonts w:ascii="Times New Roman" w:eastAsia="Calibri" w:hAnsi="Times New Roman" w:cs="Times New Roman"/>
          <w:sz w:val="24"/>
          <w:szCs w:val="24"/>
          <w:lang w:val="en-US"/>
        </w:rPr>
        <w:t>*12)*100%</w:t>
      </w:r>
    </w:p>
    <w:p w:rsidR="00BB13A1" w:rsidRPr="00BB13A1" w:rsidRDefault="00BB13A1" w:rsidP="00BB13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B13A1">
        <w:rPr>
          <w:rFonts w:ascii="Times New Roman" w:eastAsia="Calibri" w:hAnsi="Times New Roman" w:cs="Times New Roman"/>
          <w:sz w:val="24"/>
          <w:szCs w:val="24"/>
        </w:rPr>
        <w:t>Vп</w:t>
      </w:r>
      <w:proofErr w:type="spellEnd"/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 -  прогнозный  объем  реализации  i-услуги  населению,  предусмотренный  в производственной программе организации коммунального комплекса;  единица измерения i-услуги (водоснабжения) - </w:t>
      </w:r>
      <w:proofErr w:type="spellStart"/>
      <w:proofErr w:type="gramStart"/>
      <w:r w:rsidRPr="00BB13A1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BB13A1">
        <w:rPr>
          <w:rFonts w:ascii="Times New Roman" w:eastAsia="Calibri" w:hAnsi="Times New Roman" w:cs="Times New Roman"/>
          <w:sz w:val="24"/>
          <w:szCs w:val="24"/>
        </w:rPr>
        <w:t>і</w:t>
      </w:r>
      <w:proofErr w:type="spellEnd"/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BB13A1" w:rsidRPr="00BB13A1" w:rsidRDefault="00BB13A1" w:rsidP="00BB13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13A1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 - средний норматив потребления i-услуги на одного человека в месяц;  </w:t>
      </w:r>
    </w:p>
    <w:p w:rsidR="00BB13A1" w:rsidRPr="00BB13A1" w:rsidRDefault="00BB13A1" w:rsidP="00BB13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 Ч -  количество  человек,  проживающих  в  жилищном  фонде,  оборудованной  i- услугой.  </w:t>
      </w:r>
      <w:r w:rsidRPr="00BB13A1">
        <w:rPr>
          <w:rFonts w:ascii="Times New Roman" w:eastAsia="Calibri" w:hAnsi="Times New Roman" w:cs="Times New Roman"/>
          <w:sz w:val="24"/>
          <w:szCs w:val="24"/>
        </w:rPr>
        <w:cr/>
        <w:t xml:space="preserve">           Услуги  системы  водоснабжения  в  предстоящем  периоде  тарифного регулирования  признаются  доступными  для  потребителей  при  выполнении  следующего  условия:    рост  тарифов  на  предстоящий период  регулирования не должен  превышать  предельных  индексов  максимально  возможного  изменения установленных  тарифов  на  товары  и  услуги  организаций  коммунального комплекса с учетом надбавок к тарифам.  </w:t>
      </w:r>
    </w:p>
    <w:p w:rsidR="00BB13A1" w:rsidRPr="00BB13A1" w:rsidRDefault="00BB13A1" w:rsidP="00BB13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2) Критерии спроса на услуги водоснабжения. </w:t>
      </w:r>
    </w:p>
    <w:p w:rsidR="00BB13A1" w:rsidRPr="00BB13A1" w:rsidRDefault="00BB13A1" w:rsidP="00BB13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 За  2016  год  общий  объем  потребления  воды  был  равен  41,3  </w:t>
      </w:r>
    </w:p>
    <w:p w:rsidR="00BB13A1" w:rsidRPr="00BB13A1" w:rsidRDefault="00BB13A1" w:rsidP="00BB13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м3/сутки. К 2029 году по прогнозам объем потребления ожидается на уровне 13585 м3/год.  </w:t>
      </w:r>
    </w:p>
    <w:p w:rsidR="00BB13A1" w:rsidRPr="00BB13A1" w:rsidRDefault="00BB13A1" w:rsidP="00BB13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3) Критерии эффективности производства, передачи и потребления ресурса </w:t>
      </w:r>
    </w:p>
    <w:p w:rsidR="00BB13A1" w:rsidRPr="00BB13A1" w:rsidRDefault="00BB13A1" w:rsidP="00BB13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4)  Критерии  надежности  поставки  и  качества  поставляемого  ресурса.                                     </w:t>
      </w:r>
    </w:p>
    <w:p w:rsidR="00BB13A1" w:rsidRPr="00BB13A1" w:rsidRDefault="00BB13A1" w:rsidP="00BB13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Для  достижения  целевых  показателей  существует  необходимость проведения  ремонтных  работ  на  существующих  сетях  и  объектах  системы водоснабжения,  находящихся  в  изношенном  состоянии.  </w:t>
      </w:r>
    </w:p>
    <w:p w:rsidR="00BB13A1" w:rsidRPr="00BB13A1" w:rsidRDefault="00BB13A1" w:rsidP="00BB13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13A1" w:rsidRPr="00BB13A1" w:rsidRDefault="00BB13A1" w:rsidP="00BB13A1">
      <w:pPr>
        <w:spacing w:after="136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BB1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BB13A1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.2.2 Газоснабжение.</w:t>
      </w:r>
    </w:p>
    <w:p w:rsidR="00BB13A1" w:rsidRPr="00BB13A1" w:rsidRDefault="00BB13A1" w:rsidP="00BB13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Целевым  показателем  в  системе  газоснабжения  на  долгосрочную перспективу является удельный вес газифицированного жилищного фонда.  </w:t>
      </w:r>
    </w:p>
    <w:p w:rsidR="00BB13A1" w:rsidRPr="00BB13A1" w:rsidRDefault="00BB13A1" w:rsidP="00BB13A1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13A1">
        <w:rPr>
          <w:rFonts w:ascii="Times New Roman" w:eastAsia="Calibri" w:hAnsi="Times New Roman" w:cs="Times New Roman"/>
          <w:b/>
          <w:sz w:val="24"/>
          <w:szCs w:val="24"/>
        </w:rPr>
        <w:t>Целевые показатели в системе газоснабжения.</w:t>
      </w:r>
    </w:p>
    <w:p w:rsidR="00BB13A1" w:rsidRPr="00BB13A1" w:rsidRDefault="00BB13A1" w:rsidP="00BB13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10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67"/>
        <w:gridCol w:w="776"/>
        <w:gridCol w:w="776"/>
        <w:gridCol w:w="776"/>
        <w:gridCol w:w="776"/>
        <w:gridCol w:w="776"/>
        <w:gridCol w:w="776"/>
        <w:gridCol w:w="776"/>
        <w:gridCol w:w="870"/>
      </w:tblGrid>
      <w:tr w:rsidR="00BB13A1" w:rsidRPr="00BB13A1" w:rsidTr="00BB13A1">
        <w:trPr>
          <w:trHeight w:val="330"/>
        </w:trPr>
        <w:tc>
          <w:tcPr>
            <w:tcW w:w="2093" w:type="dxa"/>
            <w:vMerge w:val="restart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поселения </w:t>
            </w:r>
          </w:p>
        </w:tc>
        <w:tc>
          <w:tcPr>
            <w:tcW w:w="1767" w:type="dxa"/>
            <w:vMerge w:val="restart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6302" w:type="dxa"/>
            <w:gridSpan w:val="8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Доля  газифицированного жилищного  фонда, %</w:t>
            </w:r>
          </w:p>
        </w:tc>
      </w:tr>
      <w:tr w:rsidR="00BB13A1" w:rsidRPr="00BB13A1" w:rsidTr="00BB13A1">
        <w:trPr>
          <w:trHeight w:val="270"/>
        </w:trPr>
        <w:tc>
          <w:tcPr>
            <w:tcW w:w="2093" w:type="dxa"/>
            <w:vMerge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vMerge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76" w:type="dxa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76" w:type="dxa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76" w:type="dxa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76" w:type="dxa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76" w:type="dxa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76" w:type="dxa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70" w:type="dxa"/>
          </w:tcPr>
          <w:p w:rsidR="00BB13A1" w:rsidRPr="00BB13A1" w:rsidRDefault="00BB13A1" w:rsidP="008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2024-20</w:t>
            </w:r>
            <w:r w:rsidR="00882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BB13A1" w:rsidRPr="00BB13A1" w:rsidTr="00BB13A1">
        <w:trPr>
          <w:trHeight w:val="330"/>
        </w:trPr>
        <w:tc>
          <w:tcPr>
            <w:tcW w:w="2093" w:type="dxa"/>
            <w:vMerge w:val="restart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Есиповское сельское поселение</w:t>
            </w:r>
          </w:p>
        </w:tc>
        <w:tc>
          <w:tcPr>
            <w:tcW w:w="1767" w:type="dxa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3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BB13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BB13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сипово</w:t>
            </w:r>
            <w:proofErr w:type="spellEnd"/>
          </w:p>
        </w:tc>
        <w:tc>
          <w:tcPr>
            <w:tcW w:w="776" w:type="dxa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76" w:type="dxa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76" w:type="dxa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76" w:type="dxa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76" w:type="dxa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76" w:type="dxa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76" w:type="dxa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70" w:type="dxa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BB13A1" w:rsidRPr="00BB13A1" w:rsidTr="00BB13A1">
        <w:trPr>
          <w:trHeight w:val="334"/>
        </w:trPr>
        <w:tc>
          <w:tcPr>
            <w:tcW w:w="2093" w:type="dxa"/>
            <w:vMerge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</w:pPr>
            <w:proofErr w:type="spellStart"/>
            <w:r w:rsidRPr="00BB13A1"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д</w:t>
            </w:r>
            <w:proofErr w:type="gramStart"/>
            <w:r w:rsidRPr="00BB13A1"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.Ч</w:t>
            </w:r>
            <w:proofErr w:type="gramEnd"/>
            <w:r w:rsidRPr="00BB13A1"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убровка</w:t>
            </w:r>
            <w:proofErr w:type="spellEnd"/>
          </w:p>
        </w:tc>
        <w:tc>
          <w:tcPr>
            <w:tcW w:w="776" w:type="dxa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76" w:type="dxa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76" w:type="dxa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6" w:type="dxa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6" w:type="dxa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76" w:type="dxa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76" w:type="dxa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70" w:type="dxa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B13A1" w:rsidRPr="00BB13A1" w:rsidTr="00BB13A1">
        <w:trPr>
          <w:trHeight w:val="295"/>
        </w:trPr>
        <w:tc>
          <w:tcPr>
            <w:tcW w:w="2093" w:type="dxa"/>
            <w:vMerge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</w:pPr>
            <w:proofErr w:type="spellStart"/>
            <w:r w:rsidRPr="00BB13A1"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д</w:t>
            </w:r>
            <w:proofErr w:type="gramStart"/>
            <w:r w:rsidRPr="00BB13A1"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.О</w:t>
            </w:r>
            <w:proofErr w:type="gramEnd"/>
            <w:r w:rsidRPr="00BB13A1"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рловка</w:t>
            </w:r>
            <w:proofErr w:type="spellEnd"/>
          </w:p>
        </w:tc>
        <w:tc>
          <w:tcPr>
            <w:tcW w:w="776" w:type="dxa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6" w:type="dxa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76" w:type="dxa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76" w:type="dxa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76" w:type="dxa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76" w:type="dxa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76" w:type="dxa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70" w:type="dxa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13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BB13A1" w:rsidRPr="00BB13A1" w:rsidRDefault="00BB13A1" w:rsidP="00BB13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13A1" w:rsidRPr="00BB13A1" w:rsidRDefault="00BB13A1" w:rsidP="00BB13A1">
      <w:pPr>
        <w:spacing w:after="0" w:line="240" w:lineRule="auto"/>
        <w:ind w:left="136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13A1" w:rsidRPr="00BB13A1" w:rsidRDefault="00BB13A1" w:rsidP="00BB13A1">
      <w:pPr>
        <w:spacing w:after="136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BB1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7.3 </w:t>
      </w:r>
      <w:r w:rsidRPr="00BB13A1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Оценка реализации мероприятий в области </w:t>
      </w:r>
      <w:proofErr w:type="spellStart"/>
      <w:r w:rsidRPr="00BB13A1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энерго</w:t>
      </w:r>
      <w:proofErr w:type="spellEnd"/>
      <w:r w:rsidRPr="00BB13A1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- и ресурсосбережения,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эффективности.</w:t>
      </w:r>
    </w:p>
    <w:p w:rsidR="00BB13A1" w:rsidRPr="00BB13A1" w:rsidRDefault="00BB13A1" w:rsidP="00BB13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>Выполнение мероприятий, предусмотренных Программой, ведет к повышению эффективности работы системы.</w:t>
      </w:r>
    </w:p>
    <w:p w:rsidR="00BB13A1" w:rsidRPr="00BB13A1" w:rsidRDefault="00BB13A1" w:rsidP="00BB13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Основными задачами Программы являются: </w:t>
      </w:r>
    </w:p>
    <w:p w:rsidR="00BB13A1" w:rsidRPr="00BB13A1" w:rsidRDefault="00BB13A1" w:rsidP="00BB13A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системы учёта потребляемых энергетических ресурсов муниципальными учреждениями; </w:t>
      </w:r>
    </w:p>
    <w:p w:rsidR="00BB13A1" w:rsidRPr="00BB13A1" w:rsidRDefault="00BB13A1" w:rsidP="00BB13A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внедрение </w:t>
      </w:r>
      <w:proofErr w:type="spellStart"/>
      <w:r w:rsidRPr="00BB13A1">
        <w:rPr>
          <w:rFonts w:ascii="Times New Roman" w:eastAsia="Calibri" w:hAnsi="Times New Roman" w:cs="Times New Roman"/>
          <w:sz w:val="24"/>
          <w:szCs w:val="24"/>
        </w:rPr>
        <w:t>энергоэффективных</w:t>
      </w:r>
      <w:proofErr w:type="spellEnd"/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 устройств в муниципальных зданиях.</w:t>
      </w:r>
    </w:p>
    <w:p w:rsidR="00BB13A1" w:rsidRPr="00BB13A1" w:rsidRDefault="00BB13A1" w:rsidP="00BB13A1">
      <w:pPr>
        <w:spacing w:after="0" w:line="240" w:lineRule="auto"/>
        <w:ind w:left="12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13A1" w:rsidRPr="00BB13A1" w:rsidRDefault="00BB13A1" w:rsidP="00BB13A1">
      <w:pPr>
        <w:spacing w:after="136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7.4 Обоснование целевых показателей развития соответствующей системы коммунальной инфраструктуры.</w:t>
      </w:r>
    </w:p>
    <w:p w:rsidR="00BB13A1" w:rsidRPr="00BB13A1" w:rsidRDefault="00BB13A1" w:rsidP="00BB13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Calibri" w:eastAsia="Calibri" w:hAnsi="Calibri" w:cs="Times New Roman"/>
          <w:sz w:val="24"/>
          <w:szCs w:val="24"/>
        </w:rPr>
        <w:t xml:space="preserve"> </w:t>
      </w: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Результаты реализации Программы определяются с достижением уровня запланированных технических и финансово-экономических целевых показателей. </w:t>
      </w:r>
    </w:p>
    <w:p w:rsidR="00BB13A1" w:rsidRPr="00BB13A1" w:rsidRDefault="00BB13A1" w:rsidP="00BB13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К ним относятся: </w:t>
      </w:r>
    </w:p>
    <w:p w:rsidR="00BB13A1" w:rsidRPr="00BB13A1" w:rsidRDefault="00BB13A1" w:rsidP="00BB13A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>показатели спроса на коммунальные ресурсы и перспективные нагрузки;</w:t>
      </w:r>
    </w:p>
    <w:p w:rsidR="00BB13A1" w:rsidRPr="00BB13A1" w:rsidRDefault="00BB13A1" w:rsidP="00BB13A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величины новых нагрузок; </w:t>
      </w:r>
    </w:p>
    <w:p w:rsidR="00BB13A1" w:rsidRPr="00BB13A1" w:rsidRDefault="00BB13A1" w:rsidP="00BB13A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показатели качества поставляемого ресурса; </w:t>
      </w:r>
    </w:p>
    <w:p w:rsidR="00BB13A1" w:rsidRPr="00BB13A1" w:rsidRDefault="00BB13A1" w:rsidP="00BB13A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показатели степени охвата потребителей приборами учета; </w:t>
      </w:r>
    </w:p>
    <w:p w:rsidR="00BB13A1" w:rsidRPr="00BB13A1" w:rsidRDefault="00BB13A1" w:rsidP="00BB13A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показатели надежности поставки ресурсов; </w:t>
      </w:r>
    </w:p>
    <w:p w:rsidR="00BB13A1" w:rsidRPr="00BB13A1" w:rsidRDefault="00BB13A1" w:rsidP="00BB13A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показатели эффективности производства и транспортировки ресурсов; </w:t>
      </w:r>
    </w:p>
    <w:p w:rsidR="00BB13A1" w:rsidRPr="00BB13A1" w:rsidRDefault="00BB13A1" w:rsidP="00BB13A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показатели эффективности потребления коммунальных ресурсов. </w:t>
      </w:r>
    </w:p>
    <w:p w:rsidR="00BB13A1" w:rsidRPr="00BB13A1" w:rsidRDefault="00BB13A1" w:rsidP="00BB13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При формировании требований к конечному состоянию коммунальной инфраструктуры </w:t>
      </w:r>
      <w:proofErr w:type="spellStart"/>
      <w:r w:rsidRPr="00BB13A1">
        <w:rPr>
          <w:rFonts w:ascii="Times New Roman" w:eastAsia="Calibri" w:hAnsi="Times New Roman" w:cs="Times New Roman"/>
          <w:sz w:val="24"/>
          <w:szCs w:val="24"/>
        </w:rPr>
        <w:t>Есиповского</w:t>
      </w:r>
      <w:proofErr w:type="spellEnd"/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применяются показатели и индикаторы в соответствии с Требованиями к программам комплексного развития систем коммунальной  инфраструктуры поселений, утвержденных Постановлением  Правительства Российской Федерации  от 14 июня 2013г. №502.</w:t>
      </w:r>
    </w:p>
    <w:p w:rsidR="00BB13A1" w:rsidRPr="00BB13A1" w:rsidRDefault="00BB13A1" w:rsidP="00BB13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Целевые показатели устанавливаются по каждому виду коммунальных услуг и периодически корректируются. </w:t>
      </w:r>
    </w:p>
    <w:p w:rsidR="00BB13A1" w:rsidRPr="00BB13A1" w:rsidRDefault="00BB13A1" w:rsidP="00BB13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услуг. </w:t>
      </w:r>
    </w:p>
    <w:p w:rsidR="00BB13A1" w:rsidRPr="00BB13A1" w:rsidRDefault="00BB13A1" w:rsidP="00BB13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Охват потребителей услугами используется для оценки качества работы систем жизнеобеспечения. </w:t>
      </w:r>
    </w:p>
    <w:p w:rsidR="00BB13A1" w:rsidRPr="00BB13A1" w:rsidRDefault="00BB13A1" w:rsidP="00BB13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>Уровень использования производственных мощностей, обеспеченность приборами учета, характеризуют сбалансированность систем.</w:t>
      </w:r>
    </w:p>
    <w:p w:rsidR="00BB13A1" w:rsidRPr="00BB13A1" w:rsidRDefault="00BB13A1" w:rsidP="00BB13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 Качество оказываемых услуг организациями коммунального комплекса характеризует соответствие качества оказываемых услуг установленным требованиями, эпидемиологическим нормам и правилам. </w:t>
      </w:r>
    </w:p>
    <w:p w:rsidR="00BB13A1" w:rsidRPr="00BB13A1" w:rsidRDefault="00BB13A1" w:rsidP="00BB13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Надежность обслуживания систем жизнеобеспечения характеризует способность коммунальных объектов обеспечивать жизнедеятельность </w:t>
      </w:r>
      <w:proofErr w:type="spellStart"/>
      <w:r w:rsidRPr="00BB13A1">
        <w:rPr>
          <w:rFonts w:ascii="Times New Roman" w:eastAsia="Calibri" w:hAnsi="Times New Roman" w:cs="Times New Roman"/>
          <w:sz w:val="24"/>
          <w:szCs w:val="24"/>
        </w:rPr>
        <w:t>Есиповского</w:t>
      </w:r>
      <w:proofErr w:type="spellEnd"/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без существенного снижения качества среды обитания при любых воздействиях извне, то есть оценкой возможности функционирования коммунальных систем практически без аварий, повреждений, других нарушений в работе.</w:t>
      </w:r>
    </w:p>
    <w:p w:rsidR="00BB13A1" w:rsidRPr="00BB13A1" w:rsidRDefault="00BB13A1" w:rsidP="00BB13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Надежность работы объектов коммунальной инфраструктуры характеризуется обратной величиной - интенсивностью отказов (количеством аварий и повреждений на единицу масштаба объекта, например на 1 км инженерных сетей), износом коммунальных </w:t>
      </w:r>
      <w:r w:rsidRPr="00BB13A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сетей, протяженностью сетей, нуждающихся в замене, долей ежегодно заменяемых сетей; уровнем потерь и неучтенных расходов. </w:t>
      </w:r>
    </w:p>
    <w:p w:rsidR="00BB13A1" w:rsidRPr="00BB13A1" w:rsidRDefault="00BB13A1" w:rsidP="00BB13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Ресурсная эффективность определяет рациональность использования ресурсов, характеризуется следующими показателями: удельный расход электроэнергии, удельный расход топлива. </w:t>
      </w:r>
    </w:p>
    <w:p w:rsidR="00BB13A1" w:rsidRPr="00BB13A1" w:rsidRDefault="00BB13A1" w:rsidP="00BB13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>Результатами реализации мероприятий по развитию систем водоснабжения муниципального образования являются:</w:t>
      </w:r>
    </w:p>
    <w:p w:rsidR="00BB13A1" w:rsidRPr="00BB13A1" w:rsidRDefault="00BB13A1" w:rsidP="00BB13A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>обеспечение бесперебойной подачи качественной воды от источника до потребителя;</w:t>
      </w:r>
    </w:p>
    <w:p w:rsidR="00BB13A1" w:rsidRPr="00BB13A1" w:rsidRDefault="00BB13A1" w:rsidP="00BB13A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улучшение качества коммунального обслуживания населения по системе водоснабжения; </w:t>
      </w:r>
    </w:p>
    <w:p w:rsidR="00BB13A1" w:rsidRPr="00BB13A1" w:rsidRDefault="00BB13A1" w:rsidP="00BB13A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обеспечение энергосбережения; </w:t>
      </w:r>
    </w:p>
    <w:p w:rsidR="00BB13A1" w:rsidRPr="00BB13A1" w:rsidRDefault="00BB13A1" w:rsidP="00BB13A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>снижение к 202</w:t>
      </w:r>
      <w:r w:rsidR="00882836">
        <w:rPr>
          <w:rFonts w:ascii="Times New Roman" w:eastAsia="Calibri" w:hAnsi="Times New Roman" w:cs="Times New Roman"/>
          <w:sz w:val="24"/>
          <w:szCs w:val="24"/>
        </w:rPr>
        <w:t>7</w:t>
      </w: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 году уровня потерь и неучтенных расходов воды; </w:t>
      </w:r>
    </w:p>
    <w:p w:rsidR="00BB13A1" w:rsidRPr="00BB13A1" w:rsidRDefault="00BB13A1" w:rsidP="00BB13A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обеспечение возможности подключения строящихся объектов к системе водоснабжения при гарантированном объеме заявленной мощности. </w:t>
      </w:r>
    </w:p>
    <w:p w:rsidR="00BB13A1" w:rsidRPr="00BB13A1" w:rsidRDefault="00BB13A1" w:rsidP="00BB13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>Результатами реализации мероприятий по развитию систем водоотведения являются:</w:t>
      </w:r>
    </w:p>
    <w:p w:rsidR="00BB13A1" w:rsidRPr="00BB13A1" w:rsidRDefault="00BB13A1" w:rsidP="00BB13A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>обеспечение возможности подключения строящихся объектов к системе водоотведения при гарантированном объеме заявленной мощности;</w:t>
      </w:r>
    </w:p>
    <w:p w:rsidR="00BB13A1" w:rsidRPr="00BB13A1" w:rsidRDefault="00BB13A1" w:rsidP="00BB13A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повышение надежности и обеспечение бесперебойной работы объектов водоотведения; </w:t>
      </w:r>
    </w:p>
    <w:p w:rsidR="00BB13A1" w:rsidRPr="00BB13A1" w:rsidRDefault="00BB13A1" w:rsidP="00BB13A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уменьшение техногенного воздействия на среду обитания; </w:t>
      </w:r>
    </w:p>
    <w:p w:rsidR="00BB13A1" w:rsidRPr="00BB13A1" w:rsidRDefault="00BB13A1" w:rsidP="00BB13A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улучшение качества жилищно-коммунального обслуживания населения по системе водоотведения; </w:t>
      </w:r>
    </w:p>
    <w:p w:rsidR="00BB13A1" w:rsidRPr="00BB13A1" w:rsidRDefault="00BB13A1" w:rsidP="00BB13A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обеспечение энергосбережения. </w:t>
      </w:r>
    </w:p>
    <w:p w:rsidR="00BB13A1" w:rsidRPr="00BB13A1" w:rsidRDefault="00BB13A1" w:rsidP="00BB13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Результатами реализации мероприятий по развитию систем газоснабжения являются: </w:t>
      </w:r>
    </w:p>
    <w:p w:rsidR="00BB13A1" w:rsidRPr="00BB13A1" w:rsidRDefault="00BB13A1" w:rsidP="00BB13A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максимальная газификация территорий; </w:t>
      </w:r>
    </w:p>
    <w:p w:rsidR="00BB13A1" w:rsidRPr="00BB13A1" w:rsidRDefault="00BB13A1" w:rsidP="00BB13A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повышение надежности и обеспечение бесперебойной работы объектов газоснабжения. </w:t>
      </w:r>
    </w:p>
    <w:p w:rsidR="00BB13A1" w:rsidRPr="00BB13A1" w:rsidRDefault="00BB13A1" w:rsidP="00BB13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>Результатами реализации мероприятий по развитию систем электроснабжения являются:</w:t>
      </w:r>
    </w:p>
    <w:p w:rsidR="00BB13A1" w:rsidRPr="00BB13A1" w:rsidRDefault="00BB13A1" w:rsidP="00BB13A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>повышение надежности и обеспечение бесперебойной работы объектов электроснабжения;</w:t>
      </w:r>
    </w:p>
    <w:p w:rsidR="00BB13A1" w:rsidRPr="00BB13A1" w:rsidRDefault="00BB13A1" w:rsidP="00BB13A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обеспечение возможности подключения строящихся объектов к системе электроснабжения при гарантированном объеме заявленной мощности. </w:t>
      </w:r>
    </w:p>
    <w:p w:rsidR="00BB13A1" w:rsidRPr="00BB13A1" w:rsidRDefault="00BB13A1" w:rsidP="00BB13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Количественные значения целевых показателей определены с учетом выполнения всех мероприятий Программы в запланированные сроки. </w:t>
      </w:r>
    </w:p>
    <w:p w:rsidR="00BB13A1" w:rsidRPr="00BB13A1" w:rsidRDefault="00BB13A1" w:rsidP="00BB13A1">
      <w:pPr>
        <w:spacing w:after="136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3A1" w:rsidRPr="00BB13A1" w:rsidRDefault="00BB13A1" w:rsidP="00BB13A1">
      <w:pPr>
        <w:spacing w:after="136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7.5 Перечень инвестиционных проектов в отношении систем коммунальной инфраструктуры</w:t>
      </w:r>
    </w:p>
    <w:p w:rsidR="00BB13A1" w:rsidRPr="00BB13A1" w:rsidRDefault="00BB13A1" w:rsidP="00BB13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13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</w:t>
      </w:r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Реализация Программы комплексного развития систем коммунальной инфраструктуры </w:t>
      </w:r>
      <w:proofErr w:type="spellStart"/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>Есиповского</w:t>
      </w:r>
      <w:proofErr w:type="spellEnd"/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позволит обеспечить:</w:t>
      </w:r>
    </w:p>
    <w:p w:rsidR="00BB13A1" w:rsidRPr="00BB13A1" w:rsidRDefault="00BB13A1" w:rsidP="00BB13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>-строительство инженерно-технических сооружений для обеспечения эффективного, качественного и надежного снабжения коммунальными ресурсами;</w:t>
      </w:r>
    </w:p>
    <w:p w:rsidR="00BB13A1" w:rsidRPr="00BB13A1" w:rsidRDefault="00BB13A1" w:rsidP="00BB13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>-снижение уровня износа оборудования электроснабжения, теплосетей, сетей водоснабжения и водоотведения;</w:t>
      </w:r>
    </w:p>
    <w:p w:rsidR="00BB13A1" w:rsidRPr="00BB13A1" w:rsidRDefault="00BB13A1" w:rsidP="00BB13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-улучшение экологической ситуации в </w:t>
      </w:r>
      <w:proofErr w:type="spellStart"/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>Есиповском</w:t>
      </w:r>
      <w:proofErr w:type="spellEnd"/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сельском поселении;</w:t>
      </w:r>
    </w:p>
    <w:p w:rsidR="00BB13A1" w:rsidRPr="00BB13A1" w:rsidRDefault="00BB13A1" w:rsidP="00BB13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>-улучшения качества жизни населения.</w:t>
      </w:r>
    </w:p>
    <w:p w:rsidR="00BB13A1" w:rsidRPr="00BB13A1" w:rsidRDefault="00BB13A1" w:rsidP="00BB13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частности, реализация программных мероприятий по развитию и модернизации системы водоснабжения и водоотведения  </w:t>
      </w:r>
      <w:proofErr w:type="spellStart"/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>Есиповского</w:t>
      </w:r>
      <w:proofErr w:type="spellEnd"/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поселения:</w:t>
      </w:r>
    </w:p>
    <w:p w:rsidR="00BB13A1" w:rsidRPr="00BB13A1" w:rsidRDefault="00BB13A1" w:rsidP="00BB13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>-обеспечить бесперебойным централизованным водоснабжением и водоотведением всю территорию поселения;</w:t>
      </w:r>
    </w:p>
    <w:p w:rsidR="00BB13A1" w:rsidRPr="00BB13A1" w:rsidRDefault="00BB13A1" w:rsidP="00BB13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>-улучшить качественный показатель питьевой воды;</w:t>
      </w:r>
    </w:p>
    <w:p w:rsidR="00BB13A1" w:rsidRPr="00BB13A1" w:rsidRDefault="00BB13A1" w:rsidP="00BB13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-обеспечить беспрепятственный отток ливневых и талых вод с застроенной территории поселения;</w:t>
      </w:r>
    </w:p>
    <w:p w:rsidR="00BB13A1" w:rsidRPr="00BB13A1" w:rsidRDefault="00BB13A1" w:rsidP="00BB13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Развитие системы газоснабжения позволит обеспечить теплом социальные объекты, расположенные на территории </w:t>
      </w:r>
      <w:proofErr w:type="spellStart"/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>Есиповского</w:t>
      </w:r>
      <w:proofErr w:type="spellEnd"/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сельского поселения, улучшит экологическое состояние села за счет сокращения выбросов загрязняющих веществ в атмосферу.</w:t>
      </w:r>
    </w:p>
    <w:p w:rsidR="00BB13A1" w:rsidRPr="00BB13A1" w:rsidRDefault="00BB13A1" w:rsidP="00BB13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>Реализация комплекса мероприятий по совершенствованию системы сбора и вывоза ТБО позволит:</w:t>
      </w:r>
    </w:p>
    <w:p w:rsidR="00BB13A1" w:rsidRPr="00BB13A1" w:rsidRDefault="00BB13A1" w:rsidP="00BB13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>- уменьшить количество несанкционированных свалок и объем затрат на их ликвидацию;</w:t>
      </w:r>
    </w:p>
    <w:p w:rsidR="00BB13A1" w:rsidRPr="00BB13A1" w:rsidRDefault="00BB13A1" w:rsidP="00BB13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-улучшить экологическое состояние и </w:t>
      </w:r>
      <w:proofErr w:type="gramStart"/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>эстетический вид</w:t>
      </w:r>
      <w:proofErr w:type="gramEnd"/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поселения.</w:t>
      </w:r>
    </w:p>
    <w:p w:rsidR="00BB13A1" w:rsidRPr="00BB13A1" w:rsidRDefault="00BB13A1" w:rsidP="00BB13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13A1">
        <w:rPr>
          <w:rFonts w:ascii="Times New Roman" w:eastAsia="Calibri" w:hAnsi="Times New Roman" w:cs="Times New Roman"/>
          <w:color w:val="000000"/>
          <w:sz w:val="24"/>
          <w:szCs w:val="24"/>
        </w:rPr>
        <w:t>В целом эффективность данной Программы зависит от уровня финансирования мероприятий инвестиционных программ и качества их выполнения.</w:t>
      </w:r>
    </w:p>
    <w:p w:rsidR="00BB13A1" w:rsidRPr="00BB13A1" w:rsidRDefault="00BB13A1" w:rsidP="00BB13A1">
      <w:pPr>
        <w:rPr>
          <w:rFonts w:ascii="Calibri" w:eastAsia="Calibri" w:hAnsi="Calibri" w:cs="Times New Roman"/>
          <w:sz w:val="24"/>
          <w:szCs w:val="24"/>
        </w:rPr>
      </w:pP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"/>
        <w:gridCol w:w="4604"/>
        <w:gridCol w:w="108"/>
        <w:gridCol w:w="4295"/>
      </w:tblGrid>
      <w:tr w:rsidR="00BB13A1" w:rsidRPr="00BB13A1" w:rsidTr="00BB13A1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B13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B13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Наименование мероприятий</w:t>
            </w:r>
          </w:p>
        </w:tc>
        <w:tc>
          <w:tcPr>
            <w:tcW w:w="2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Ожидаемые результаты</w:t>
            </w:r>
          </w:p>
        </w:tc>
      </w:tr>
      <w:tr w:rsidR="00BB13A1" w:rsidRPr="00BB13A1" w:rsidTr="00BB13A1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Система водоснабжения</w:t>
            </w:r>
          </w:p>
        </w:tc>
      </w:tr>
      <w:tr w:rsidR="00BB13A1" w:rsidRPr="00BB13A1" w:rsidTr="00BB13A1">
        <w:trPr>
          <w:trHeight w:val="1180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1.1</w:t>
            </w:r>
          </w:p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Строительство артезианской скважины </w:t>
            </w:r>
          </w:p>
        </w:tc>
        <w:tc>
          <w:tcPr>
            <w:tcW w:w="21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-</w:t>
            </w: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стабильным водоснабжением</w:t>
            </w:r>
            <w:r w:rsidRPr="00BB13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территории поселения.</w:t>
            </w:r>
          </w:p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Повышение надежности и эффективности работы сети.</w:t>
            </w:r>
          </w:p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-Создание комфортных условий жизни жителей поселения.</w:t>
            </w:r>
          </w:p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-Повышение эффективности при тушении пожаров с использованием сетей противопожарного водопровода.</w:t>
            </w:r>
          </w:p>
        </w:tc>
      </w:tr>
      <w:tr w:rsidR="00BB13A1" w:rsidRPr="00BB13A1" w:rsidTr="00BB13A1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</w:t>
            </w:r>
          </w:p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Завершение строительства водо проводной сети  </w:t>
            </w:r>
            <w:proofErr w:type="spellStart"/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.Е</w:t>
            </w:r>
            <w:proofErr w:type="gramEnd"/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сипово</w:t>
            </w:r>
            <w:proofErr w:type="spellEnd"/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Строительство водопровода в </w:t>
            </w:r>
            <w:proofErr w:type="spellStart"/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убровка</w:t>
            </w:r>
            <w:proofErr w:type="spellEnd"/>
          </w:p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3A1" w:rsidRPr="00BB13A1" w:rsidTr="00BB13A1">
        <w:trPr>
          <w:trHeight w:val="527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Система водоотведения</w:t>
            </w:r>
          </w:p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BB13A1" w:rsidRPr="00BB13A1" w:rsidRDefault="00BB13A1" w:rsidP="00BB1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3A1" w:rsidRPr="00BB13A1" w:rsidTr="00BB13A1">
        <w:trPr>
          <w:trHeight w:val="98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2.1 </w:t>
            </w:r>
          </w:p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Рассмотрение возможности строительства сети бытовой канализации и очистных сооружений бытовых стоков</w:t>
            </w:r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стабильным водоотведением территории поселения.</w:t>
            </w:r>
          </w:p>
        </w:tc>
      </w:tr>
      <w:tr w:rsidR="00BB13A1" w:rsidRPr="00BB13A1" w:rsidTr="00BB13A1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13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Система газоснабжения</w:t>
            </w:r>
          </w:p>
        </w:tc>
      </w:tr>
      <w:tr w:rsidR="00BB13A1" w:rsidRPr="00BB13A1" w:rsidTr="00BB13A1">
        <w:trPr>
          <w:trHeight w:val="1656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3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Направленность на полную газификацию всего жилищного фонда поселения</w:t>
            </w:r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-Снижение затрат на отопление зданий.</w:t>
            </w:r>
          </w:p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-Повышение качества теплоснабжения.</w:t>
            </w:r>
          </w:p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-Повышение уровня комфорта жизни населения</w:t>
            </w:r>
          </w:p>
        </w:tc>
      </w:tr>
      <w:tr w:rsidR="00BB13A1" w:rsidRPr="00BB13A1" w:rsidTr="00BB13A1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4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Система электроснабжения</w:t>
            </w:r>
          </w:p>
        </w:tc>
      </w:tr>
      <w:tr w:rsidR="00BB13A1" w:rsidRPr="00BB13A1" w:rsidTr="00BB13A1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4.1</w:t>
            </w:r>
          </w:p>
        </w:tc>
        <w:tc>
          <w:tcPr>
            <w:tcW w:w="2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поэтапной реконструкции действующих линий электропередачи.</w:t>
            </w:r>
          </w:p>
        </w:tc>
        <w:tc>
          <w:tcPr>
            <w:tcW w:w="2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Повышение надежности электроснабжения потребителей</w:t>
            </w:r>
          </w:p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Улучшение условий работы оборудования.</w:t>
            </w:r>
          </w:p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13A1" w:rsidRPr="00BB13A1" w:rsidTr="00BB13A1">
        <w:trPr>
          <w:trHeight w:val="836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4.2</w:t>
            </w:r>
          </w:p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Модернизация оборудования трансформаторных подстанций</w:t>
            </w:r>
          </w:p>
        </w:tc>
        <w:tc>
          <w:tcPr>
            <w:tcW w:w="2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3A1" w:rsidRPr="00BB13A1" w:rsidTr="00BB13A1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4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Сбор и транспортировка твердых бытовых отходов</w:t>
            </w:r>
          </w:p>
        </w:tc>
      </w:tr>
      <w:tr w:rsidR="00BB13A1" w:rsidRPr="00BB13A1" w:rsidTr="00BB13A1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регулярной уборки улиц, дорог, парков и т.п.</w:t>
            </w:r>
          </w:p>
        </w:tc>
        <w:tc>
          <w:tcPr>
            <w:tcW w:w="2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Уменьшение количества несанкционированных свалок.</w:t>
            </w:r>
          </w:p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-Улучшение экологического состояния поселения.</w:t>
            </w:r>
          </w:p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Создание условий для </w:t>
            </w: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безопасного функционирования полигона с соблюдением требований действующих норм и правил.</w:t>
            </w:r>
          </w:p>
        </w:tc>
      </w:tr>
      <w:tr w:rsidR="00BB13A1" w:rsidRPr="00BB13A1" w:rsidTr="00BB13A1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Ликвидация несанкционированных свалок на территории </w:t>
            </w:r>
            <w:proofErr w:type="spellStart"/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Есиповского</w:t>
            </w:r>
            <w:proofErr w:type="spellEnd"/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2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3A1" w:rsidRPr="00BB13A1" w:rsidTr="00BB13A1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5.3 </w:t>
            </w:r>
          </w:p>
        </w:tc>
        <w:tc>
          <w:tcPr>
            <w:tcW w:w="2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Строительство контейнерных площадок в жилой зоне для сбора ТБО</w:t>
            </w:r>
          </w:p>
        </w:tc>
        <w:tc>
          <w:tcPr>
            <w:tcW w:w="2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A1" w:rsidRPr="00BB13A1" w:rsidRDefault="00BB13A1" w:rsidP="00BB13A1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B13A1" w:rsidRPr="00BB13A1" w:rsidRDefault="00BB13A1" w:rsidP="00BB13A1">
      <w:pPr>
        <w:tabs>
          <w:tab w:val="left" w:pos="145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559"/>
        <w:gridCol w:w="850"/>
        <w:gridCol w:w="851"/>
        <w:gridCol w:w="850"/>
        <w:gridCol w:w="851"/>
        <w:gridCol w:w="850"/>
        <w:gridCol w:w="1134"/>
      </w:tblGrid>
      <w:tr w:rsidR="00BB13A1" w:rsidRPr="00BB13A1" w:rsidTr="00BB13A1">
        <w:trPr>
          <w:trHeight w:val="375"/>
        </w:trPr>
        <w:tc>
          <w:tcPr>
            <w:tcW w:w="3369" w:type="dxa"/>
            <w:vMerge w:val="restart"/>
            <w:shd w:val="clear" w:color="auto" w:fill="auto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B13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B13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386" w:type="dxa"/>
            <w:gridSpan w:val="6"/>
            <w:shd w:val="clear" w:color="auto" w:fill="auto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B13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Год</w:t>
            </w:r>
          </w:p>
        </w:tc>
      </w:tr>
      <w:tr w:rsidR="00BB13A1" w:rsidRPr="00BB13A1" w:rsidTr="00BB13A1">
        <w:trPr>
          <w:trHeight w:val="585"/>
        </w:trPr>
        <w:tc>
          <w:tcPr>
            <w:tcW w:w="3369" w:type="dxa"/>
            <w:vMerge/>
            <w:shd w:val="clear" w:color="auto" w:fill="auto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B13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shd w:val="clear" w:color="auto" w:fill="auto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B13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B13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B13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B13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BB13A1" w:rsidRPr="00BB13A1" w:rsidRDefault="00BB13A1" w:rsidP="008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B13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2022-20</w:t>
            </w:r>
            <w:r w:rsidR="0088283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</w:t>
            </w:r>
          </w:p>
        </w:tc>
      </w:tr>
      <w:tr w:rsidR="00BB13A1" w:rsidRPr="00BB13A1" w:rsidTr="00BB13A1">
        <w:tc>
          <w:tcPr>
            <w:tcW w:w="3369" w:type="dxa"/>
            <w:shd w:val="clear" w:color="auto" w:fill="auto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Строительство водопровода</w:t>
            </w:r>
          </w:p>
        </w:tc>
        <w:tc>
          <w:tcPr>
            <w:tcW w:w="1559" w:type="dxa"/>
            <w:shd w:val="clear" w:color="auto" w:fill="auto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13A1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BB13A1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851" w:type="dxa"/>
            <w:shd w:val="clear" w:color="auto" w:fill="auto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B13A1" w:rsidRPr="00BB13A1" w:rsidTr="00BB13A1">
        <w:tc>
          <w:tcPr>
            <w:tcW w:w="3369" w:type="dxa"/>
            <w:shd w:val="clear" w:color="auto" w:fill="auto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Газифицировано  домовладений</w:t>
            </w:r>
          </w:p>
        </w:tc>
        <w:tc>
          <w:tcPr>
            <w:tcW w:w="1559" w:type="dxa"/>
            <w:shd w:val="clear" w:color="auto" w:fill="auto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850" w:type="dxa"/>
            <w:shd w:val="clear" w:color="auto" w:fill="auto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851" w:type="dxa"/>
            <w:shd w:val="clear" w:color="auto" w:fill="auto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850" w:type="dxa"/>
            <w:shd w:val="clear" w:color="auto" w:fill="auto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851" w:type="dxa"/>
            <w:shd w:val="clear" w:color="auto" w:fill="auto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850" w:type="dxa"/>
            <w:shd w:val="clear" w:color="auto" w:fill="auto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134" w:type="dxa"/>
            <w:shd w:val="clear" w:color="auto" w:fill="auto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BB13A1" w:rsidRPr="00BB13A1" w:rsidTr="00BB13A1">
        <w:tc>
          <w:tcPr>
            <w:tcW w:w="3369" w:type="dxa"/>
            <w:shd w:val="clear" w:color="auto" w:fill="auto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Количество  светильников для наружного освещения</w:t>
            </w:r>
          </w:p>
        </w:tc>
        <w:tc>
          <w:tcPr>
            <w:tcW w:w="1559" w:type="dxa"/>
            <w:shd w:val="clear" w:color="auto" w:fill="auto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0" w:type="dxa"/>
            <w:shd w:val="clear" w:color="auto" w:fill="auto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34" w:type="dxa"/>
            <w:shd w:val="clear" w:color="auto" w:fill="auto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139</w:t>
            </w:r>
          </w:p>
        </w:tc>
      </w:tr>
      <w:tr w:rsidR="00BB13A1" w:rsidRPr="00BB13A1" w:rsidTr="00BB13A1">
        <w:tc>
          <w:tcPr>
            <w:tcW w:w="3369" w:type="dxa"/>
            <w:shd w:val="clear" w:color="auto" w:fill="auto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Замена ламп на </w:t>
            </w:r>
            <w:proofErr w:type="gramStart"/>
            <w:r w:rsidRPr="00BB13A1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энергосберегающие</w:t>
            </w:r>
            <w:proofErr w:type="gramEnd"/>
            <w:r w:rsidRPr="00BB13A1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 (уличное освещение)</w:t>
            </w:r>
          </w:p>
        </w:tc>
        <w:tc>
          <w:tcPr>
            <w:tcW w:w="1559" w:type="dxa"/>
            <w:shd w:val="clear" w:color="auto" w:fill="auto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BB13A1" w:rsidRPr="00BB13A1" w:rsidTr="00BB13A1">
        <w:tc>
          <w:tcPr>
            <w:tcW w:w="3369" w:type="dxa"/>
            <w:shd w:val="clear" w:color="auto" w:fill="auto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Строительство контейнерных площадок в жилой зоне для сбора ТБО</w:t>
            </w:r>
          </w:p>
        </w:tc>
        <w:tc>
          <w:tcPr>
            <w:tcW w:w="1559" w:type="dxa"/>
            <w:shd w:val="clear" w:color="auto" w:fill="auto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50" w:type="dxa"/>
            <w:shd w:val="clear" w:color="auto" w:fill="auto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B13A1" w:rsidRPr="00BB13A1" w:rsidTr="00BB13A1">
        <w:tc>
          <w:tcPr>
            <w:tcW w:w="3369" w:type="dxa"/>
            <w:shd w:val="clear" w:color="auto" w:fill="auto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Приобретение контейнеров для сбора твердых бытовых отходов и мусора  </w:t>
            </w:r>
          </w:p>
        </w:tc>
        <w:tc>
          <w:tcPr>
            <w:tcW w:w="1559" w:type="dxa"/>
            <w:shd w:val="clear" w:color="auto" w:fill="auto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B13A1" w:rsidRPr="00BB13A1" w:rsidRDefault="00BB13A1" w:rsidP="00BB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BB13A1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</w:tbl>
    <w:p w:rsidR="00BB13A1" w:rsidRPr="00BB13A1" w:rsidRDefault="00BB13A1" w:rsidP="00BB13A1">
      <w:pPr>
        <w:rPr>
          <w:rFonts w:ascii="Calibri" w:eastAsia="Calibri" w:hAnsi="Calibri" w:cs="Times New Roman"/>
          <w:sz w:val="24"/>
          <w:szCs w:val="24"/>
        </w:rPr>
      </w:pPr>
    </w:p>
    <w:p w:rsidR="00BB13A1" w:rsidRPr="00BB13A1" w:rsidRDefault="00BB13A1" w:rsidP="00BB13A1">
      <w:pPr>
        <w:spacing w:after="136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7.6 Предложения по организации реализации инвестиционных проектов</w:t>
      </w:r>
    </w:p>
    <w:p w:rsidR="00BB13A1" w:rsidRPr="00BB13A1" w:rsidRDefault="00BB13A1" w:rsidP="00BB13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Существуют различные варианты организации проектов (групп проектов), вошедших в общую программу проектов. </w:t>
      </w:r>
    </w:p>
    <w:p w:rsidR="00BB13A1" w:rsidRPr="00BB13A1" w:rsidRDefault="00BB13A1" w:rsidP="00BB13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Прежде всего, рекомендуется рассматривать следующие варианты организации проектов: </w:t>
      </w:r>
    </w:p>
    <w:p w:rsidR="00BB13A1" w:rsidRPr="00BB13A1" w:rsidRDefault="00BB13A1" w:rsidP="00BB13A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проекты, реализуемые действующими на территории МО организациями; </w:t>
      </w:r>
    </w:p>
    <w:p w:rsidR="00BB13A1" w:rsidRPr="00BB13A1" w:rsidRDefault="00BB13A1" w:rsidP="00BB13A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проекты, выставляемые на конкурс для привлечения сторонних инвесторов (в том числе по договору концессии); </w:t>
      </w:r>
    </w:p>
    <w:p w:rsidR="00BB13A1" w:rsidRPr="00BB13A1" w:rsidRDefault="00BB13A1" w:rsidP="00BB13A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проекты, для реализации которых создаются организации с участием МО; </w:t>
      </w:r>
    </w:p>
    <w:p w:rsidR="00BB13A1" w:rsidRPr="00BB13A1" w:rsidRDefault="00BB13A1" w:rsidP="00BB13A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проекты, для реализации которых создаются организации с участием действующих </w:t>
      </w:r>
      <w:proofErr w:type="spellStart"/>
      <w:r w:rsidRPr="00BB13A1">
        <w:rPr>
          <w:rFonts w:ascii="Times New Roman" w:eastAsia="Calibri" w:hAnsi="Times New Roman" w:cs="Times New Roman"/>
          <w:sz w:val="24"/>
          <w:szCs w:val="24"/>
        </w:rPr>
        <w:t>ресурсоснабжающих</w:t>
      </w:r>
      <w:proofErr w:type="spellEnd"/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 организаций. </w:t>
      </w:r>
    </w:p>
    <w:p w:rsidR="00BB13A1" w:rsidRPr="00BB13A1" w:rsidRDefault="00BB13A1" w:rsidP="00BB13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>Рекомендуется производить выполнение программы по годам с 2017 по 20</w:t>
      </w:r>
      <w:r w:rsidR="00882836">
        <w:rPr>
          <w:rFonts w:ascii="Times New Roman" w:eastAsia="Calibri" w:hAnsi="Times New Roman" w:cs="Times New Roman"/>
          <w:sz w:val="24"/>
          <w:szCs w:val="24"/>
        </w:rPr>
        <w:t>27</w:t>
      </w:r>
      <w:r w:rsidRPr="00BB13A1">
        <w:rPr>
          <w:rFonts w:ascii="Times New Roman" w:eastAsia="Calibri" w:hAnsi="Times New Roman" w:cs="Times New Roman"/>
          <w:sz w:val="24"/>
          <w:szCs w:val="24"/>
        </w:rPr>
        <w:t>, по мере возможности и изыскания финансовых средств.</w:t>
      </w:r>
    </w:p>
    <w:p w:rsidR="00BB13A1" w:rsidRPr="00BB13A1" w:rsidRDefault="00BB13A1" w:rsidP="00BB13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13A1" w:rsidRPr="00BB13A1" w:rsidRDefault="00BB13A1" w:rsidP="00BB13A1">
      <w:pPr>
        <w:spacing w:after="136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7.7 Обоснование использования в качестве источников финансирования инвестиционных проектов тарифов, платы за подключение (технологическое присоединение) объектов капитального строительства к системам коммунальной инфраструктуры</w:t>
      </w:r>
    </w:p>
    <w:p w:rsidR="00BB13A1" w:rsidRPr="00BB13A1" w:rsidRDefault="00BB13A1" w:rsidP="00BB13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Строительство и реконструкция объектов инфраструктуры осуществляются организациями коммунального комплекса, сетевыми компаниями с их последующей эксплуатацией. Окупаемость затрат на строительство и реконструкцию достигается путем формирования и защиты инвестиционных программ развития сетей (за счет инвестиционной надбавки в тарифе). Инвестиционные программы будут корректироваться в соответствии с программами комплексного развития систем коммунальной инфраструктуры </w:t>
      </w:r>
      <w:proofErr w:type="spellStart"/>
      <w:r w:rsidRPr="00BB13A1">
        <w:rPr>
          <w:rFonts w:ascii="Times New Roman" w:eastAsia="Calibri" w:hAnsi="Times New Roman" w:cs="Times New Roman"/>
          <w:sz w:val="24"/>
          <w:szCs w:val="24"/>
        </w:rPr>
        <w:t>Есиповского</w:t>
      </w:r>
      <w:proofErr w:type="spellEnd"/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 Основным требованием при утверждении инвестиционных программ организаций коммунального комплекса будет являться использование в мероприятиях инновационной продукции, обеспечивающей энергосбережение и повышение энергетической эффективности. </w:t>
      </w:r>
    </w:p>
    <w:p w:rsidR="00BB13A1" w:rsidRPr="00BB13A1" w:rsidRDefault="00BB13A1" w:rsidP="00BB13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Включение инвестиционной надбавки в тарифы для реализации проектов инвестиционных программ возможно при условии соответствия тарифов доступному уровню. </w:t>
      </w:r>
    </w:p>
    <w:p w:rsidR="00BB13A1" w:rsidRPr="00BB13A1" w:rsidRDefault="00BB13A1" w:rsidP="00BB13A1">
      <w:pPr>
        <w:spacing w:after="136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3A1" w:rsidRPr="00BB13A1" w:rsidRDefault="00BB13A1" w:rsidP="00BB13A1">
      <w:pPr>
        <w:spacing w:after="136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7.8 Результаты оценки совокупного платежа граждан за коммунальные услуги критериям доступности</w:t>
      </w:r>
    </w:p>
    <w:p w:rsidR="00BB13A1" w:rsidRPr="00BB13A1" w:rsidRDefault="00BB13A1" w:rsidP="00BB13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Федеральным законом от 30.12.2004 № 210-ФЗ «Об основах регулирования тарифов организаций коммунального комплекса» при установлении тарифов (цен) на товары и услуги коммунального комплекса следует учитывать доступность для потребителей данных товаров и услуг. Плата за коммунальные услуги включает в себя плату за, водоснабжение, электроснабжение, утилизация ТБО.</w:t>
      </w:r>
    </w:p>
    <w:p w:rsidR="00BB13A1" w:rsidRPr="00BB13A1" w:rsidRDefault="00BB13A1" w:rsidP="00BB13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B13A1">
        <w:rPr>
          <w:rFonts w:ascii="Times New Roman" w:eastAsia="Calibri" w:hAnsi="Times New Roman" w:cs="Times New Roman"/>
          <w:sz w:val="24"/>
          <w:szCs w:val="24"/>
        </w:rPr>
        <w:t>Оценка доступности для граждан прогнозируемой совокупной платы за потребляемые коммунальные услуги основана на объективных данных о платежеспособности населения, которые должны лежать в основе формирования тарифной политики и определения необходимой и возможной бюджетной помощи на компенсацию мер социальной поддержки населения и на выплату субсидий малообеспеченным гражданам на оплату жилья и коммунальных услуг.</w:t>
      </w:r>
      <w:proofErr w:type="gramEnd"/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 Для определения доступности приобретения и оплаты потребителями соответствующих товаров и услуг организаций коммунального комплекса использованы данные об установленных ценах (тарифах) для потребителей и надбавках к ценам (тарифам) с учетом среднегодового дохода населения </w:t>
      </w:r>
      <w:proofErr w:type="spellStart"/>
      <w:r w:rsidRPr="00BB13A1">
        <w:rPr>
          <w:rFonts w:ascii="Times New Roman" w:eastAsia="Calibri" w:hAnsi="Times New Roman" w:cs="Times New Roman"/>
          <w:sz w:val="24"/>
          <w:szCs w:val="24"/>
        </w:rPr>
        <w:t>Есиповского</w:t>
      </w:r>
      <w:proofErr w:type="spellEnd"/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 Одним из принципов разработки Программы является обеспечение доступности коммунальных услуг для населения</w:t>
      </w:r>
    </w:p>
    <w:p w:rsidR="00BB13A1" w:rsidRPr="00BB13A1" w:rsidRDefault="00BB13A1" w:rsidP="00BB13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Для определения возможности финансирования Программы за счет средств потребителей была произведена оценка доступности для населения </w:t>
      </w:r>
      <w:proofErr w:type="spellStart"/>
      <w:r w:rsidRPr="00BB13A1">
        <w:rPr>
          <w:rFonts w:ascii="Times New Roman" w:eastAsia="Calibri" w:hAnsi="Times New Roman" w:cs="Times New Roman"/>
          <w:sz w:val="24"/>
          <w:szCs w:val="24"/>
        </w:rPr>
        <w:t>Есиповкого</w:t>
      </w:r>
      <w:proofErr w:type="spellEnd"/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совокупной платы за потребляемые коммунальные услуги по следующим показателям, </w:t>
      </w:r>
    </w:p>
    <w:p w:rsidR="00BB13A1" w:rsidRPr="00BB13A1" w:rsidRDefault="00BB13A1" w:rsidP="00BB13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 xml:space="preserve">       -доля расходов на коммунальные услуги в совокупном доходе семьи;</w:t>
      </w:r>
    </w:p>
    <w:p w:rsidR="00BB13A1" w:rsidRPr="00BB13A1" w:rsidRDefault="00BB13A1" w:rsidP="00BB13A1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>доля населения с доходами ниже прожиточного минимума;</w:t>
      </w:r>
    </w:p>
    <w:p w:rsidR="00BB13A1" w:rsidRPr="00BB13A1" w:rsidRDefault="00BB13A1" w:rsidP="00BB13A1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>доля получателей субсидий на оплату коммунальных услуг в общей численности населения.</w:t>
      </w:r>
    </w:p>
    <w:p w:rsidR="00BB13A1" w:rsidRPr="00BB13A1" w:rsidRDefault="00BB13A1" w:rsidP="00BB13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13A1" w:rsidRPr="00BB13A1" w:rsidRDefault="00BB13A1" w:rsidP="00BB13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13A1" w:rsidRPr="00BB13A1" w:rsidRDefault="00BB13A1" w:rsidP="00BB13A1">
      <w:pPr>
        <w:spacing w:after="136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7.9 Прогнозируемые расходы бюджетов всех уровней на оказание мер социальной поддержки, в том числе предоставление отдельным категориям граждан субсидий на оплату жилого помещения и коммунальных услуг.</w:t>
      </w:r>
    </w:p>
    <w:p w:rsidR="00BB13A1" w:rsidRPr="00BB13A1" w:rsidRDefault="00BB13A1" w:rsidP="00BB13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1">
        <w:rPr>
          <w:rFonts w:ascii="Times New Roman" w:eastAsia="Calibri" w:hAnsi="Times New Roman" w:cs="Times New Roman"/>
          <w:sz w:val="24"/>
          <w:szCs w:val="24"/>
        </w:rPr>
        <w:t>Размер ежемесячной денежной компенсации для различных категорий граждан могут составлять от 50 до 100 % затрат на оплату коммунальных услуг.</w:t>
      </w:r>
    </w:p>
    <w:p w:rsidR="00BB13A1" w:rsidRPr="00BB13A1" w:rsidRDefault="00BB13A1" w:rsidP="00BB13A1">
      <w:pPr>
        <w:tabs>
          <w:tab w:val="left" w:pos="145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13A1" w:rsidRPr="00BB13A1" w:rsidRDefault="00BB13A1" w:rsidP="00BB13A1">
      <w:pPr>
        <w:shd w:val="clear" w:color="auto" w:fill="FFFFFF"/>
        <w:tabs>
          <w:tab w:val="left" w:pos="540"/>
        </w:tabs>
        <w:spacing w:line="360" w:lineRule="auto"/>
        <w:ind w:left="-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13A1">
        <w:rPr>
          <w:rFonts w:ascii="Times New Roman" w:eastAsia="Calibri" w:hAnsi="Times New Roman" w:cs="Times New Roman"/>
          <w:b/>
          <w:sz w:val="24"/>
          <w:szCs w:val="24"/>
        </w:rPr>
        <w:t>Заключение</w:t>
      </w:r>
    </w:p>
    <w:p w:rsidR="00BB13A1" w:rsidRPr="00BB13A1" w:rsidRDefault="00BB13A1" w:rsidP="00BB13A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комплексного развития систем коммунальной инфраструктуры </w:t>
      </w:r>
      <w:proofErr w:type="spellStart"/>
      <w:r w:rsidRPr="00BB13A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Есиповского</w:t>
      </w:r>
      <w:proofErr w:type="spellEnd"/>
      <w:r w:rsidRPr="00BB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2017-20</w:t>
      </w:r>
      <w:r w:rsidR="00882836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BB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направлена на снижение уровня износа, повышение качества предоставляемых коммунальных услуг, улучшение экологической ситуации.</w:t>
      </w:r>
    </w:p>
    <w:p w:rsidR="00BB13A1" w:rsidRPr="00BB13A1" w:rsidRDefault="00BB13A1" w:rsidP="00BB13A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 CYR"/>
          <w:b/>
          <w:sz w:val="24"/>
          <w:szCs w:val="24"/>
          <w:lang w:eastAsia="ru-RU"/>
        </w:rPr>
      </w:pPr>
      <w:r w:rsidRPr="00BB13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данной Программы должны быть созданы условия, обеспечивающие привлечение средств внебюджетных источников для модернизации объектов коммунальной инфраструктуры.</w:t>
      </w:r>
    </w:p>
    <w:p w:rsidR="00BB13A1" w:rsidRPr="00BB13A1" w:rsidRDefault="00BB13A1" w:rsidP="00BB13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Экономика </w:t>
      </w:r>
      <w:proofErr w:type="spellStart"/>
      <w:r w:rsidRPr="00BB13A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Есиповского</w:t>
      </w:r>
      <w:proofErr w:type="spellEnd"/>
      <w:r w:rsidRPr="00BB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находится в настоящее время в состоянии «ожидания преобразований», связанных с необходимостью реализации закона №131-ФЗ «Об общих принципах организации местного самоуправления в Российской Федерации» и с разработкой  </w:t>
      </w:r>
      <w:proofErr w:type="gramStart"/>
      <w:r w:rsidRPr="00BB13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комплексного развития систем коммунальной инфраструктуры сельского поселения</w:t>
      </w:r>
      <w:proofErr w:type="gramEnd"/>
      <w:r w:rsidRPr="00BB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Положительным можно считать то, что к настоящему времени  пришло осознание муниципальными служащими того факта, что </w:t>
      </w:r>
      <w:r w:rsidRPr="00BB13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экономика поселения не может успешно функционировать, если она прямо или косвенно не направлена на удовлетворение потребностей и интересов людей.</w:t>
      </w:r>
    </w:p>
    <w:p w:rsidR="00BB13A1" w:rsidRPr="00BB13A1" w:rsidRDefault="00BB13A1" w:rsidP="00BB13A1">
      <w:pPr>
        <w:tabs>
          <w:tab w:val="left" w:pos="1455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13A1" w:rsidRPr="00BB13A1" w:rsidRDefault="00BB13A1" w:rsidP="00BB13A1">
      <w:pPr>
        <w:tabs>
          <w:tab w:val="left" w:pos="1455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13A1" w:rsidRPr="00BB13A1" w:rsidRDefault="00BB13A1" w:rsidP="00BB13A1">
      <w:pPr>
        <w:tabs>
          <w:tab w:val="left" w:pos="1455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13A1" w:rsidRPr="00BB13A1" w:rsidRDefault="00BB13A1" w:rsidP="00BB13A1">
      <w:pPr>
        <w:pageBreakBefore/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2E3432"/>
          <w:kern w:val="36"/>
          <w:sz w:val="24"/>
          <w:szCs w:val="24"/>
          <w:lang w:eastAsia="ru-RU"/>
        </w:rPr>
      </w:pPr>
      <w:bookmarkStart w:id="3" w:name="_GoBack"/>
      <w:bookmarkEnd w:id="1"/>
      <w:bookmarkEnd w:id="2"/>
      <w:bookmarkEnd w:id="3"/>
    </w:p>
    <w:sectPr w:rsidR="00BB13A1" w:rsidRPr="00BB13A1" w:rsidSect="004F0E3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CC"/>
    <w:family w:val="roman"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38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">
    <w:nsid w:val="03905520"/>
    <w:multiLevelType w:val="hybridMultilevel"/>
    <w:tmpl w:val="D3564A36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FEC158F"/>
    <w:multiLevelType w:val="hybridMultilevel"/>
    <w:tmpl w:val="8BA80DA0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4B920DB"/>
    <w:multiLevelType w:val="hybridMultilevel"/>
    <w:tmpl w:val="427E699C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C08034B"/>
    <w:multiLevelType w:val="hybridMultilevel"/>
    <w:tmpl w:val="28328EFC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4AE4EAD"/>
    <w:multiLevelType w:val="hybridMultilevel"/>
    <w:tmpl w:val="282A3662"/>
    <w:lvl w:ilvl="0" w:tplc="C1EE7C4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C1AB6"/>
    <w:multiLevelType w:val="hybridMultilevel"/>
    <w:tmpl w:val="DA3E15B0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B272855"/>
    <w:multiLevelType w:val="hybridMultilevel"/>
    <w:tmpl w:val="17989DB8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D206644"/>
    <w:multiLevelType w:val="hybridMultilevel"/>
    <w:tmpl w:val="3746FE62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1C6287D"/>
    <w:multiLevelType w:val="multilevel"/>
    <w:tmpl w:val="0A3CF4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0">
    <w:nsid w:val="352D438D"/>
    <w:multiLevelType w:val="hybridMultilevel"/>
    <w:tmpl w:val="5038FC1E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5604543"/>
    <w:multiLevelType w:val="hybridMultilevel"/>
    <w:tmpl w:val="DE66955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57771FD"/>
    <w:multiLevelType w:val="hybridMultilevel"/>
    <w:tmpl w:val="9604A6BA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A8740C8"/>
    <w:multiLevelType w:val="hybridMultilevel"/>
    <w:tmpl w:val="0B0AD960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1D26E45"/>
    <w:multiLevelType w:val="hybridMultilevel"/>
    <w:tmpl w:val="1A72ECDE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63A86C5C"/>
    <w:multiLevelType w:val="hybridMultilevel"/>
    <w:tmpl w:val="86A6ED4C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0413631"/>
    <w:multiLevelType w:val="hybridMultilevel"/>
    <w:tmpl w:val="2CB0BA12"/>
    <w:lvl w:ilvl="0" w:tplc="63C01F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6"/>
  </w:num>
  <w:num w:numId="3">
    <w:abstractNumId w:val="13"/>
  </w:num>
  <w:num w:numId="4">
    <w:abstractNumId w:val="13"/>
  </w:num>
  <w:num w:numId="5">
    <w:abstractNumId w:val="3"/>
  </w:num>
  <w:num w:numId="6">
    <w:abstractNumId w:val="3"/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</w:num>
  <w:num w:numId="13">
    <w:abstractNumId w:val="14"/>
  </w:num>
  <w:num w:numId="14">
    <w:abstractNumId w:val="14"/>
  </w:num>
  <w:num w:numId="15">
    <w:abstractNumId w:val="10"/>
  </w:num>
  <w:num w:numId="16">
    <w:abstractNumId w:val="10"/>
  </w:num>
  <w:num w:numId="17">
    <w:abstractNumId w:val="2"/>
  </w:num>
  <w:num w:numId="18">
    <w:abstractNumId w:val="2"/>
  </w:num>
  <w:num w:numId="19">
    <w:abstractNumId w:val="5"/>
  </w:num>
  <w:num w:numId="20">
    <w:abstractNumId w:val="5"/>
  </w:num>
  <w:num w:numId="21">
    <w:abstractNumId w:val="1"/>
  </w:num>
  <w:num w:numId="22">
    <w:abstractNumId w:val="1"/>
  </w:num>
  <w:num w:numId="23">
    <w:abstractNumId w:val="12"/>
  </w:num>
  <w:num w:numId="24">
    <w:abstractNumId w:val="12"/>
  </w:num>
  <w:num w:numId="25">
    <w:abstractNumId w:val="15"/>
  </w:num>
  <w:num w:numId="26">
    <w:abstractNumId w:val="15"/>
  </w:num>
  <w:num w:numId="27">
    <w:abstractNumId w:val="8"/>
  </w:num>
  <w:num w:numId="28">
    <w:abstractNumId w:val="8"/>
  </w:num>
  <w:num w:numId="29">
    <w:abstractNumId w:val="7"/>
  </w:num>
  <w:num w:numId="30">
    <w:abstractNumId w:val="7"/>
  </w:num>
  <w:num w:numId="31">
    <w:abstractNumId w:val="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05"/>
    <w:rsid w:val="00026400"/>
    <w:rsid w:val="000D48C9"/>
    <w:rsid w:val="000F099F"/>
    <w:rsid w:val="000F6AD3"/>
    <w:rsid w:val="0011638C"/>
    <w:rsid w:val="00170BBD"/>
    <w:rsid w:val="00172555"/>
    <w:rsid w:val="001C7362"/>
    <w:rsid w:val="001D0D26"/>
    <w:rsid w:val="001E162C"/>
    <w:rsid w:val="002A2C68"/>
    <w:rsid w:val="002B3B4C"/>
    <w:rsid w:val="002D631C"/>
    <w:rsid w:val="002E721E"/>
    <w:rsid w:val="00304EFA"/>
    <w:rsid w:val="0031236E"/>
    <w:rsid w:val="003276AA"/>
    <w:rsid w:val="00374146"/>
    <w:rsid w:val="003A3312"/>
    <w:rsid w:val="003C4560"/>
    <w:rsid w:val="003E3EB5"/>
    <w:rsid w:val="003E4D9F"/>
    <w:rsid w:val="00404AAE"/>
    <w:rsid w:val="00432608"/>
    <w:rsid w:val="00452528"/>
    <w:rsid w:val="004D2B1D"/>
    <w:rsid w:val="004F0E32"/>
    <w:rsid w:val="004F4056"/>
    <w:rsid w:val="00546D25"/>
    <w:rsid w:val="005B3DCB"/>
    <w:rsid w:val="005B6FE9"/>
    <w:rsid w:val="005E3A6E"/>
    <w:rsid w:val="006205E4"/>
    <w:rsid w:val="00643957"/>
    <w:rsid w:val="00650FA7"/>
    <w:rsid w:val="00672D86"/>
    <w:rsid w:val="006804CE"/>
    <w:rsid w:val="00695186"/>
    <w:rsid w:val="006A3744"/>
    <w:rsid w:val="006C041A"/>
    <w:rsid w:val="006D21A1"/>
    <w:rsid w:val="007231B3"/>
    <w:rsid w:val="00730381"/>
    <w:rsid w:val="0074203E"/>
    <w:rsid w:val="0081788A"/>
    <w:rsid w:val="00832EF4"/>
    <w:rsid w:val="008519E0"/>
    <w:rsid w:val="00871F87"/>
    <w:rsid w:val="00874C68"/>
    <w:rsid w:val="00875D66"/>
    <w:rsid w:val="00882836"/>
    <w:rsid w:val="008867D1"/>
    <w:rsid w:val="0090124E"/>
    <w:rsid w:val="00987736"/>
    <w:rsid w:val="00987A15"/>
    <w:rsid w:val="00A27E2B"/>
    <w:rsid w:val="00A4004C"/>
    <w:rsid w:val="00A6331D"/>
    <w:rsid w:val="00A738BF"/>
    <w:rsid w:val="00A80A08"/>
    <w:rsid w:val="00AD4129"/>
    <w:rsid w:val="00B05C9D"/>
    <w:rsid w:val="00BB13A1"/>
    <w:rsid w:val="00C2426F"/>
    <w:rsid w:val="00C76470"/>
    <w:rsid w:val="00C80467"/>
    <w:rsid w:val="00CA6D92"/>
    <w:rsid w:val="00CD6024"/>
    <w:rsid w:val="00D03DEC"/>
    <w:rsid w:val="00D335B7"/>
    <w:rsid w:val="00D701AE"/>
    <w:rsid w:val="00D91DFE"/>
    <w:rsid w:val="00DA1442"/>
    <w:rsid w:val="00E00C16"/>
    <w:rsid w:val="00E33805"/>
    <w:rsid w:val="00E6554E"/>
    <w:rsid w:val="00E75779"/>
    <w:rsid w:val="00E807E2"/>
    <w:rsid w:val="00E93628"/>
    <w:rsid w:val="00EA744F"/>
    <w:rsid w:val="00F338B5"/>
    <w:rsid w:val="00F61ACE"/>
    <w:rsid w:val="00F643D1"/>
    <w:rsid w:val="00F64E27"/>
    <w:rsid w:val="00F768F6"/>
    <w:rsid w:val="00F9546C"/>
    <w:rsid w:val="00FB3654"/>
    <w:rsid w:val="00FE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E33805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E33805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E33805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E33805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5">
    <w:name w:val="heading 5"/>
    <w:basedOn w:val="a"/>
    <w:link w:val="50"/>
    <w:uiPriority w:val="9"/>
    <w:qFormat/>
    <w:rsid w:val="00E33805"/>
    <w:pPr>
      <w:spacing w:before="100" w:beforeAutospacing="1" w:after="100" w:afterAutospacing="1" w:line="288" w:lineRule="atLeast"/>
      <w:ind w:firstLine="567"/>
      <w:jc w:val="both"/>
      <w:outlineLvl w:val="4"/>
    </w:pPr>
    <w:rPr>
      <w:rFonts w:ascii="Tahoma" w:eastAsia="Times New Roman" w:hAnsi="Tahoma" w:cs="Times New Roman"/>
      <w:b/>
      <w:bCs/>
      <w:sz w:val="24"/>
      <w:szCs w:val="24"/>
      <w:lang w:val="x-none" w:eastAsia="x-none"/>
    </w:rPr>
  </w:style>
  <w:style w:type="paragraph" w:styleId="6">
    <w:name w:val="heading 6"/>
    <w:basedOn w:val="a"/>
    <w:link w:val="60"/>
    <w:uiPriority w:val="9"/>
    <w:qFormat/>
    <w:rsid w:val="00E33805"/>
    <w:pPr>
      <w:spacing w:before="100" w:beforeAutospacing="1" w:after="100" w:afterAutospacing="1" w:line="288" w:lineRule="atLeast"/>
      <w:ind w:firstLine="567"/>
      <w:jc w:val="both"/>
      <w:outlineLvl w:val="5"/>
    </w:pPr>
    <w:rPr>
      <w:rFonts w:ascii="Tahoma" w:eastAsia="Times New Roman" w:hAnsi="Tahoma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E3380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uiPriority w:val="9"/>
    <w:rsid w:val="00E3380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uiPriority w:val="9"/>
    <w:rsid w:val="00E3380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uiPriority w:val="9"/>
    <w:rsid w:val="00E3380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33805"/>
    <w:rPr>
      <w:rFonts w:ascii="Tahoma" w:eastAsia="Times New Roman" w:hAnsi="Tahoma" w:cs="Times New Roman"/>
      <w:b/>
      <w:bCs/>
      <w:sz w:val="2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E33805"/>
    <w:rPr>
      <w:rFonts w:ascii="Tahoma" w:eastAsia="Times New Roman" w:hAnsi="Tahoma" w:cs="Times New Roman"/>
      <w:b/>
      <w:bCs/>
      <w:sz w:val="24"/>
      <w:szCs w:val="24"/>
      <w:lang w:val="x-none" w:eastAsia="x-none"/>
    </w:rPr>
  </w:style>
  <w:style w:type="character" w:styleId="a3">
    <w:name w:val="Hyperlink"/>
    <w:uiPriority w:val="99"/>
    <w:semiHidden/>
    <w:unhideWhenUsed/>
    <w:rsid w:val="00E33805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E33805"/>
    <w:rPr>
      <w:color w:val="800080" w:themeColor="followedHyperlink"/>
      <w:u w:val="single"/>
    </w:rPr>
  </w:style>
  <w:style w:type="character" w:customStyle="1" w:styleId="11">
    <w:name w:val="Заголовок 1 Знак1"/>
    <w:aliases w:val="!Части документа Знак"/>
    <w:basedOn w:val="a0"/>
    <w:uiPriority w:val="9"/>
    <w:rsid w:val="00E338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!Разделы документа Знак"/>
    <w:basedOn w:val="a0"/>
    <w:uiPriority w:val="9"/>
    <w:semiHidden/>
    <w:rsid w:val="00E338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uiPriority w:val="9"/>
    <w:semiHidden/>
    <w:rsid w:val="00E3380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uiPriority w:val="9"/>
    <w:semiHidden/>
    <w:rsid w:val="00E3380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33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3380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TML1">
    <w:name w:val="HTML Variable"/>
    <w:aliases w:val="!Ссылки в документе"/>
    <w:uiPriority w:val="99"/>
    <w:semiHidden/>
    <w:unhideWhenUsed/>
    <w:rsid w:val="00E33805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5">
    <w:name w:val="Normal (Web)"/>
    <w:basedOn w:val="a"/>
    <w:unhideWhenUsed/>
    <w:rsid w:val="00E33805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E3380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2">
    <w:name w:val="toc 2"/>
    <w:basedOn w:val="a"/>
    <w:next w:val="a"/>
    <w:autoRedefine/>
    <w:uiPriority w:val="39"/>
    <w:semiHidden/>
    <w:unhideWhenUsed/>
    <w:rsid w:val="00E33805"/>
    <w:pPr>
      <w:tabs>
        <w:tab w:val="right" w:leader="dot" w:pos="9345"/>
      </w:tabs>
      <w:spacing w:after="0" w:line="240" w:lineRule="auto"/>
      <w:ind w:left="24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rsid w:val="00E33805"/>
    <w:pPr>
      <w:spacing w:after="0" w:line="240" w:lineRule="auto"/>
      <w:ind w:left="48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Текст примечания Знак"/>
    <w:aliases w:val="!Равноширинный текст документа Знак1"/>
    <w:link w:val="a7"/>
    <w:semiHidden/>
    <w:locked/>
    <w:rsid w:val="00E33805"/>
    <w:rPr>
      <w:rFonts w:ascii="Courier" w:eastAsia="Times New Roman" w:hAnsi="Courier"/>
    </w:rPr>
  </w:style>
  <w:style w:type="paragraph" w:styleId="a7">
    <w:name w:val="annotation text"/>
    <w:aliases w:val="!Равноширинный текст документа"/>
    <w:basedOn w:val="a"/>
    <w:link w:val="a6"/>
    <w:semiHidden/>
    <w:unhideWhenUsed/>
    <w:rsid w:val="00E33805"/>
    <w:pPr>
      <w:spacing w:after="0" w:line="240" w:lineRule="auto"/>
      <w:ind w:firstLine="567"/>
      <w:jc w:val="both"/>
    </w:pPr>
    <w:rPr>
      <w:rFonts w:ascii="Courier" w:eastAsia="Times New Roman" w:hAnsi="Courier"/>
    </w:rPr>
  </w:style>
  <w:style w:type="character" w:customStyle="1" w:styleId="13">
    <w:name w:val="Текст примечания Знак1"/>
    <w:aliases w:val="!Равноширинный текст документа Знак"/>
    <w:basedOn w:val="a0"/>
    <w:uiPriority w:val="99"/>
    <w:semiHidden/>
    <w:rsid w:val="00E33805"/>
    <w:rPr>
      <w:sz w:val="20"/>
      <w:szCs w:val="20"/>
    </w:rPr>
  </w:style>
  <w:style w:type="paragraph" w:styleId="a8">
    <w:name w:val="header"/>
    <w:basedOn w:val="a"/>
    <w:link w:val="a9"/>
    <w:unhideWhenUsed/>
    <w:rsid w:val="00E33805"/>
    <w:pPr>
      <w:tabs>
        <w:tab w:val="center" w:pos="4677"/>
        <w:tab w:val="right" w:pos="9355"/>
      </w:tabs>
      <w:ind w:firstLine="567"/>
      <w:jc w:val="both"/>
    </w:pPr>
    <w:rPr>
      <w:rFonts w:ascii="Calibri" w:eastAsia="Calibri" w:hAnsi="Calibri" w:cs="Times New Roman"/>
      <w:lang w:val="x-none"/>
    </w:rPr>
  </w:style>
  <w:style w:type="character" w:customStyle="1" w:styleId="a9">
    <w:name w:val="Верхний колонтитул Знак"/>
    <w:basedOn w:val="a0"/>
    <w:link w:val="a8"/>
    <w:rsid w:val="00E33805"/>
    <w:rPr>
      <w:rFonts w:ascii="Calibri" w:eastAsia="Calibri" w:hAnsi="Calibri" w:cs="Times New Roman"/>
      <w:lang w:val="x-none"/>
    </w:rPr>
  </w:style>
  <w:style w:type="paragraph" w:styleId="aa">
    <w:name w:val="footer"/>
    <w:aliases w:val="Знак2"/>
    <w:basedOn w:val="a"/>
    <w:link w:val="ab"/>
    <w:unhideWhenUsed/>
    <w:rsid w:val="00E33805"/>
    <w:pPr>
      <w:tabs>
        <w:tab w:val="center" w:pos="4677"/>
        <w:tab w:val="right" w:pos="9355"/>
      </w:tabs>
      <w:ind w:firstLine="567"/>
      <w:jc w:val="both"/>
    </w:pPr>
    <w:rPr>
      <w:rFonts w:ascii="Calibri" w:eastAsia="Calibri" w:hAnsi="Calibri" w:cs="Times New Roman"/>
      <w:lang w:val="x-none"/>
    </w:rPr>
  </w:style>
  <w:style w:type="character" w:customStyle="1" w:styleId="ab">
    <w:name w:val="Нижний колонтитул Знак"/>
    <w:aliases w:val="Знак2 Знак"/>
    <w:basedOn w:val="a0"/>
    <w:link w:val="aa"/>
    <w:rsid w:val="00E33805"/>
    <w:rPr>
      <w:rFonts w:ascii="Calibri" w:eastAsia="Calibri" w:hAnsi="Calibri" w:cs="Times New Roman"/>
      <w:lang w:val="x-none"/>
    </w:rPr>
  </w:style>
  <w:style w:type="paragraph" w:styleId="ac">
    <w:name w:val="Body Text"/>
    <w:basedOn w:val="a"/>
    <w:link w:val="ad"/>
    <w:uiPriority w:val="99"/>
    <w:semiHidden/>
    <w:unhideWhenUsed/>
    <w:rsid w:val="00E33805"/>
    <w:pPr>
      <w:spacing w:after="120"/>
      <w:ind w:firstLine="567"/>
      <w:jc w:val="both"/>
    </w:pPr>
    <w:rPr>
      <w:rFonts w:ascii="Calibri" w:eastAsia="Calibri" w:hAnsi="Calibri" w:cs="Times New Roman"/>
      <w:lang w:val="x-none"/>
    </w:rPr>
  </w:style>
  <w:style w:type="character" w:customStyle="1" w:styleId="ad">
    <w:name w:val="Основной текст Знак"/>
    <w:basedOn w:val="a0"/>
    <w:link w:val="ac"/>
    <w:uiPriority w:val="99"/>
    <w:semiHidden/>
    <w:rsid w:val="00E33805"/>
    <w:rPr>
      <w:rFonts w:ascii="Calibri" w:eastAsia="Calibri" w:hAnsi="Calibri" w:cs="Times New Roman"/>
      <w:lang w:val="x-none"/>
    </w:rPr>
  </w:style>
  <w:style w:type="paragraph" w:styleId="ae">
    <w:name w:val="Body Text First Indent"/>
    <w:basedOn w:val="ac"/>
    <w:link w:val="af"/>
    <w:uiPriority w:val="99"/>
    <w:semiHidden/>
    <w:unhideWhenUsed/>
    <w:rsid w:val="00E33805"/>
    <w:pPr>
      <w:spacing w:line="240" w:lineRule="auto"/>
      <w:ind w:firstLine="210"/>
    </w:pPr>
    <w:rPr>
      <w:rFonts w:ascii="Times New Roman" w:eastAsia="Times New Roman" w:hAnsi="Times New Roman"/>
      <w:sz w:val="24"/>
      <w:szCs w:val="24"/>
    </w:rPr>
  </w:style>
  <w:style w:type="character" w:customStyle="1" w:styleId="af">
    <w:name w:val="Красная строка Знак"/>
    <w:basedOn w:val="ad"/>
    <w:link w:val="ae"/>
    <w:uiPriority w:val="99"/>
    <w:semiHidden/>
    <w:rsid w:val="00E33805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23">
    <w:name w:val="Body Text 2"/>
    <w:basedOn w:val="a"/>
    <w:link w:val="24"/>
    <w:uiPriority w:val="99"/>
    <w:semiHidden/>
    <w:unhideWhenUsed/>
    <w:rsid w:val="00E33805"/>
    <w:pPr>
      <w:spacing w:after="120" w:line="48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E33805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25">
    <w:name w:val="Body Text Indent 2"/>
    <w:basedOn w:val="a"/>
    <w:link w:val="26"/>
    <w:uiPriority w:val="99"/>
    <w:semiHidden/>
    <w:unhideWhenUsed/>
    <w:rsid w:val="00E33805"/>
    <w:pPr>
      <w:spacing w:after="120" w:line="480" w:lineRule="auto"/>
      <w:ind w:left="283" w:firstLine="567"/>
      <w:jc w:val="both"/>
    </w:pPr>
    <w:rPr>
      <w:rFonts w:ascii="Calibri" w:eastAsia="Calibri" w:hAnsi="Calibri" w:cs="Times New Roman"/>
      <w:lang w:val="x-none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E33805"/>
    <w:rPr>
      <w:rFonts w:ascii="Calibri" w:eastAsia="Calibri" w:hAnsi="Calibri" w:cs="Times New Roman"/>
      <w:lang w:val="x-none"/>
    </w:rPr>
  </w:style>
  <w:style w:type="paragraph" w:styleId="33">
    <w:name w:val="Body Text Indent 3"/>
    <w:basedOn w:val="a"/>
    <w:link w:val="34"/>
    <w:uiPriority w:val="99"/>
    <w:semiHidden/>
    <w:unhideWhenUsed/>
    <w:rsid w:val="00E33805"/>
    <w:pPr>
      <w:spacing w:after="120"/>
      <w:ind w:left="283" w:firstLine="567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33805"/>
    <w:rPr>
      <w:rFonts w:ascii="Calibri" w:eastAsia="Calibri" w:hAnsi="Calibri" w:cs="Times New Roman"/>
      <w:sz w:val="16"/>
      <w:szCs w:val="16"/>
      <w:lang w:val="x-none"/>
    </w:rPr>
  </w:style>
  <w:style w:type="paragraph" w:styleId="af0">
    <w:name w:val="Balloon Text"/>
    <w:basedOn w:val="a"/>
    <w:link w:val="af1"/>
    <w:uiPriority w:val="99"/>
    <w:semiHidden/>
    <w:unhideWhenUsed/>
    <w:rsid w:val="00E33805"/>
    <w:pPr>
      <w:ind w:firstLine="567"/>
      <w:jc w:val="both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f1">
    <w:name w:val="Текст выноски Знак"/>
    <w:basedOn w:val="a0"/>
    <w:link w:val="af0"/>
    <w:uiPriority w:val="99"/>
    <w:semiHidden/>
    <w:rsid w:val="00E33805"/>
    <w:rPr>
      <w:rFonts w:ascii="Tahoma" w:eastAsia="Calibri" w:hAnsi="Tahoma" w:cs="Times New Roman"/>
      <w:sz w:val="16"/>
      <w:szCs w:val="16"/>
      <w:lang w:val="x-none"/>
    </w:rPr>
  </w:style>
  <w:style w:type="paragraph" w:styleId="af2">
    <w:name w:val="No Spacing"/>
    <w:basedOn w:val="a"/>
    <w:qFormat/>
    <w:rsid w:val="00E33805"/>
    <w:pPr>
      <w:spacing w:after="0" w:line="240" w:lineRule="auto"/>
      <w:ind w:firstLine="567"/>
      <w:jc w:val="both"/>
    </w:pPr>
    <w:rPr>
      <w:rFonts w:ascii="Calibri" w:eastAsia="Calibri" w:hAnsi="Calibri" w:cs="Times New Roman"/>
      <w:sz w:val="24"/>
      <w:szCs w:val="32"/>
    </w:rPr>
  </w:style>
  <w:style w:type="paragraph" w:styleId="af3">
    <w:name w:val="List Paragraph"/>
    <w:basedOn w:val="a"/>
    <w:uiPriority w:val="34"/>
    <w:qFormat/>
    <w:rsid w:val="00E33805"/>
    <w:pPr>
      <w:ind w:left="720" w:firstLine="567"/>
      <w:jc w:val="both"/>
    </w:pPr>
    <w:rPr>
      <w:rFonts w:ascii="Calibri" w:eastAsia="Calibri" w:hAnsi="Calibri" w:cs="Times New Roman"/>
      <w:lang w:eastAsia="ar-SA"/>
    </w:rPr>
  </w:style>
  <w:style w:type="paragraph" w:styleId="af4">
    <w:name w:val="TOC Heading"/>
    <w:basedOn w:val="1"/>
    <w:next w:val="a"/>
    <w:uiPriority w:val="39"/>
    <w:qFormat/>
    <w:rsid w:val="00E33805"/>
    <w:pPr>
      <w:keepNext/>
      <w:keepLines/>
      <w:spacing w:before="480" w:line="276" w:lineRule="auto"/>
      <w:outlineLvl w:val="9"/>
    </w:pPr>
    <w:rPr>
      <w:rFonts w:ascii="Cambria" w:hAnsi="Cambria"/>
      <w:b w:val="0"/>
      <w:bCs w:val="0"/>
      <w:color w:val="365F91"/>
      <w:kern w:val="0"/>
      <w:sz w:val="28"/>
      <w:szCs w:val="28"/>
    </w:rPr>
  </w:style>
  <w:style w:type="paragraph" w:customStyle="1" w:styleId="af5">
    <w:name w:val="Знак Знак Знак Знак"/>
    <w:basedOn w:val="a"/>
    <w:uiPriority w:val="99"/>
    <w:rsid w:val="00E33805"/>
    <w:pPr>
      <w:spacing w:after="0" w:line="240" w:lineRule="auto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E33805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7">
    <w:name w:val="Содержимое таблицы"/>
    <w:basedOn w:val="a"/>
    <w:uiPriority w:val="99"/>
    <w:rsid w:val="00E33805"/>
    <w:pPr>
      <w:suppressLineNumbers/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af8">
    <w:name w:val="Прижатый влево"/>
    <w:basedOn w:val="a"/>
    <w:next w:val="a"/>
    <w:uiPriority w:val="99"/>
    <w:rsid w:val="00E3380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9">
    <w:name w:val="АБЗАЦ стандартный"/>
    <w:basedOn w:val="a"/>
    <w:uiPriority w:val="99"/>
    <w:rsid w:val="00E33805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E3380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uiPriority w:val="99"/>
    <w:rsid w:val="00E338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">
    <w:name w:val="S_Обычный"/>
    <w:basedOn w:val="a"/>
    <w:uiPriority w:val="99"/>
    <w:rsid w:val="00E33805"/>
    <w:pPr>
      <w:suppressAutoHyphens/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Title">
    <w:name w:val="Title!Название НПА"/>
    <w:basedOn w:val="a"/>
    <w:uiPriority w:val="99"/>
    <w:rsid w:val="00E3380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b">
    <w:name w:val="Book Title"/>
    <w:uiPriority w:val="33"/>
    <w:qFormat/>
    <w:rsid w:val="00E33805"/>
    <w:rPr>
      <w:b/>
      <w:bCs/>
      <w:smallCaps/>
      <w:spacing w:val="5"/>
    </w:rPr>
  </w:style>
  <w:style w:type="character" w:customStyle="1" w:styleId="HTML10">
    <w:name w:val="Стандартный HTML Знак1"/>
    <w:uiPriority w:val="99"/>
    <w:semiHidden/>
    <w:rsid w:val="00E33805"/>
    <w:rPr>
      <w:rFonts w:ascii="Courier New" w:eastAsia="Times New Roman" w:hAnsi="Courier New" w:cs="Courier New" w:hint="default"/>
    </w:rPr>
  </w:style>
  <w:style w:type="character" w:customStyle="1" w:styleId="afc">
    <w:name w:val="Гипертекстовая ссылка"/>
    <w:uiPriority w:val="99"/>
    <w:rsid w:val="00E33805"/>
    <w:rPr>
      <w:b/>
      <w:bCs/>
      <w:color w:val="008000"/>
    </w:rPr>
  </w:style>
  <w:style w:type="character" w:customStyle="1" w:styleId="WW-Absatz-Standardschriftart111111111">
    <w:name w:val="WW-Absatz-Standardschriftart111111111"/>
    <w:rsid w:val="00E33805"/>
  </w:style>
  <w:style w:type="character" w:customStyle="1" w:styleId="apple-style-span">
    <w:name w:val="apple-style-span"/>
    <w:rsid w:val="00E33805"/>
  </w:style>
  <w:style w:type="character" w:customStyle="1" w:styleId="afd">
    <w:name w:val="Цветовое выделение"/>
    <w:uiPriority w:val="99"/>
    <w:rsid w:val="00E33805"/>
    <w:rPr>
      <w:b/>
      <w:bCs/>
      <w:color w:val="000080"/>
    </w:rPr>
  </w:style>
  <w:style w:type="numbering" w:customStyle="1" w:styleId="14">
    <w:name w:val="Нет списка1"/>
    <w:next w:val="a2"/>
    <w:uiPriority w:val="99"/>
    <w:semiHidden/>
    <w:unhideWhenUsed/>
    <w:rsid w:val="00BB13A1"/>
  </w:style>
  <w:style w:type="paragraph" w:customStyle="1" w:styleId="ConsPlusNormal">
    <w:name w:val="ConsPlusNormal"/>
    <w:link w:val="ConsPlusNormal0"/>
    <w:rsid w:val="00BB13A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fe">
    <w:name w:val="page number"/>
    <w:rsid w:val="00BB13A1"/>
    <w:rPr>
      <w:rFonts w:cs="Times New Roman"/>
    </w:rPr>
  </w:style>
  <w:style w:type="character" w:customStyle="1" w:styleId="ConsPlusNormal0">
    <w:name w:val="ConsPlusNormal Знак"/>
    <w:link w:val="ConsPlusNormal"/>
    <w:rsid w:val="00BB13A1"/>
    <w:rPr>
      <w:rFonts w:ascii="Arial" w:eastAsia="Arial" w:hAnsi="Arial" w:cs="Arial"/>
      <w:sz w:val="20"/>
      <w:szCs w:val="20"/>
      <w:lang w:eastAsia="ar-SA"/>
    </w:rPr>
  </w:style>
  <w:style w:type="character" w:customStyle="1" w:styleId="FontStyle11">
    <w:name w:val="Font Style11"/>
    <w:rsid w:val="00BB13A1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BB13A1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BB13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BB13A1"/>
    <w:pPr>
      <w:widowControl w:val="0"/>
      <w:autoSpaceDE w:val="0"/>
      <w:autoSpaceDN w:val="0"/>
      <w:adjustRightInd w:val="0"/>
      <w:spacing w:after="0" w:line="413" w:lineRule="exact"/>
      <w:ind w:firstLine="3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B13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BB13A1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E33805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E33805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E33805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E33805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5">
    <w:name w:val="heading 5"/>
    <w:basedOn w:val="a"/>
    <w:link w:val="50"/>
    <w:uiPriority w:val="9"/>
    <w:qFormat/>
    <w:rsid w:val="00E33805"/>
    <w:pPr>
      <w:spacing w:before="100" w:beforeAutospacing="1" w:after="100" w:afterAutospacing="1" w:line="288" w:lineRule="atLeast"/>
      <w:ind w:firstLine="567"/>
      <w:jc w:val="both"/>
      <w:outlineLvl w:val="4"/>
    </w:pPr>
    <w:rPr>
      <w:rFonts w:ascii="Tahoma" w:eastAsia="Times New Roman" w:hAnsi="Tahoma" w:cs="Times New Roman"/>
      <w:b/>
      <w:bCs/>
      <w:sz w:val="24"/>
      <w:szCs w:val="24"/>
      <w:lang w:val="x-none" w:eastAsia="x-none"/>
    </w:rPr>
  </w:style>
  <w:style w:type="paragraph" w:styleId="6">
    <w:name w:val="heading 6"/>
    <w:basedOn w:val="a"/>
    <w:link w:val="60"/>
    <w:uiPriority w:val="9"/>
    <w:qFormat/>
    <w:rsid w:val="00E33805"/>
    <w:pPr>
      <w:spacing w:before="100" w:beforeAutospacing="1" w:after="100" w:afterAutospacing="1" w:line="288" w:lineRule="atLeast"/>
      <w:ind w:firstLine="567"/>
      <w:jc w:val="both"/>
      <w:outlineLvl w:val="5"/>
    </w:pPr>
    <w:rPr>
      <w:rFonts w:ascii="Tahoma" w:eastAsia="Times New Roman" w:hAnsi="Tahoma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E3380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uiPriority w:val="9"/>
    <w:rsid w:val="00E3380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uiPriority w:val="9"/>
    <w:rsid w:val="00E3380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uiPriority w:val="9"/>
    <w:rsid w:val="00E3380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33805"/>
    <w:rPr>
      <w:rFonts w:ascii="Tahoma" w:eastAsia="Times New Roman" w:hAnsi="Tahoma" w:cs="Times New Roman"/>
      <w:b/>
      <w:bCs/>
      <w:sz w:val="2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E33805"/>
    <w:rPr>
      <w:rFonts w:ascii="Tahoma" w:eastAsia="Times New Roman" w:hAnsi="Tahoma" w:cs="Times New Roman"/>
      <w:b/>
      <w:bCs/>
      <w:sz w:val="24"/>
      <w:szCs w:val="24"/>
      <w:lang w:val="x-none" w:eastAsia="x-none"/>
    </w:rPr>
  </w:style>
  <w:style w:type="character" w:styleId="a3">
    <w:name w:val="Hyperlink"/>
    <w:uiPriority w:val="99"/>
    <w:semiHidden/>
    <w:unhideWhenUsed/>
    <w:rsid w:val="00E33805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E33805"/>
    <w:rPr>
      <w:color w:val="800080" w:themeColor="followedHyperlink"/>
      <w:u w:val="single"/>
    </w:rPr>
  </w:style>
  <w:style w:type="character" w:customStyle="1" w:styleId="11">
    <w:name w:val="Заголовок 1 Знак1"/>
    <w:aliases w:val="!Части документа Знак"/>
    <w:basedOn w:val="a0"/>
    <w:uiPriority w:val="9"/>
    <w:rsid w:val="00E338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!Разделы документа Знак"/>
    <w:basedOn w:val="a0"/>
    <w:uiPriority w:val="9"/>
    <w:semiHidden/>
    <w:rsid w:val="00E338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uiPriority w:val="9"/>
    <w:semiHidden/>
    <w:rsid w:val="00E3380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uiPriority w:val="9"/>
    <w:semiHidden/>
    <w:rsid w:val="00E3380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33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3380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TML1">
    <w:name w:val="HTML Variable"/>
    <w:aliases w:val="!Ссылки в документе"/>
    <w:uiPriority w:val="99"/>
    <w:semiHidden/>
    <w:unhideWhenUsed/>
    <w:rsid w:val="00E33805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5">
    <w:name w:val="Normal (Web)"/>
    <w:basedOn w:val="a"/>
    <w:unhideWhenUsed/>
    <w:rsid w:val="00E33805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E3380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2">
    <w:name w:val="toc 2"/>
    <w:basedOn w:val="a"/>
    <w:next w:val="a"/>
    <w:autoRedefine/>
    <w:uiPriority w:val="39"/>
    <w:semiHidden/>
    <w:unhideWhenUsed/>
    <w:rsid w:val="00E33805"/>
    <w:pPr>
      <w:tabs>
        <w:tab w:val="right" w:leader="dot" w:pos="9345"/>
      </w:tabs>
      <w:spacing w:after="0" w:line="240" w:lineRule="auto"/>
      <w:ind w:left="24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rsid w:val="00E33805"/>
    <w:pPr>
      <w:spacing w:after="0" w:line="240" w:lineRule="auto"/>
      <w:ind w:left="48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Текст примечания Знак"/>
    <w:aliases w:val="!Равноширинный текст документа Знак1"/>
    <w:link w:val="a7"/>
    <w:semiHidden/>
    <w:locked/>
    <w:rsid w:val="00E33805"/>
    <w:rPr>
      <w:rFonts w:ascii="Courier" w:eastAsia="Times New Roman" w:hAnsi="Courier"/>
    </w:rPr>
  </w:style>
  <w:style w:type="paragraph" w:styleId="a7">
    <w:name w:val="annotation text"/>
    <w:aliases w:val="!Равноширинный текст документа"/>
    <w:basedOn w:val="a"/>
    <w:link w:val="a6"/>
    <w:semiHidden/>
    <w:unhideWhenUsed/>
    <w:rsid w:val="00E33805"/>
    <w:pPr>
      <w:spacing w:after="0" w:line="240" w:lineRule="auto"/>
      <w:ind w:firstLine="567"/>
      <w:jc w:val="both"/>
    </w:pPr>
    <w:rPr>
      <w:rFonts w:ascii="Courier" w:eastAsia="Times New Roman" w:hAnsi="Courier"/>
    </w:rPr>
  </w:style>
  <w:style w:type="character" w:customStyle="1" w:styleId="13">
    <w:name w:val="Текст примечания Знак1"/>
    <w:aliases w:val="!Равноширинный текст документа Знак"/>
    <w:basedOn w:val="a0"/>
    <w:uiPriority w:val="99"/>
    <w:semiHidden/>
    <w:rsid w:val="00E33805"/>
    <w:rPr>
      <w:sz w:val="20"/>
      <w:szCs w:val="20"/>
    </w:rPr>
  </w:style>
  <w:style w:type="paragraph" w:styleId="a8">
    <w:name w:val="header"/>
    <w:basedOn w:val="a"/>
    <w:link w:val="a9"/>
    <w:unhideWhenUsed/>
    <w:rsid w:val="00E33805"/>
    <w:pPr>
      <w:tabs>
        <w:tab w:val="center" w:pos="4677"/>
        <w:tab w:val="right" w:pos="9355"/>
      </w:tabs>
      <w:ind w:firstLine="567"/>
      <w:jc w:val="both"/>
    </w:pPr>
    <w:rPr>
      <w:rFonts w:ascii="Calibri" w:eastAsia="Calibri" w:hAnsi="Calibri" w:cs="Times New Roman"/>
      <w:lang w:val="x-none"/>
    </w:rPr>
  </w:style>
  <w:style w:type="character" w:customStyle="1" w:styleId="a9">
    <w:name w:val="Верхний колонтитул Знак"/>
    <w:basedOn w:val="a0"/>
    <w:link w:val="a8"/>
    <w:rsid w:val="00E33805"/>
    <w:rPr>
      <w:rFonts w:ascii="Calibri" w:eastAsia="Calibri" w:hAnsi="Calibri" w:cs="Times New Roman"/>
      <w:lang w:val="x-none"/>
    </w:rPr>
  </w:style>
  <w:style w:type="paragraph" w:styleId="aa">
    <w:name w:val="footer"/>
    <w:aliases w:val="Знак2"/>
    <w:basedOn w:val="a"/>
    <w:link w:val="ab"/>
    <w:unhideWhenUsed/>
    <w:rsid w:val="00E33805"/>
    <w:pPr>
      <w:tabs>
        <w:tab w:val="center" w:pos="4677"/>
        <w:tab w:val="right" w:pos="9355"/>
      </w:tabs>
      <w:ind w:firstLine="567"/>
      <w:jc w:val="both"/>
    </w:pPr>
    <w:rPr>
      <w:rFonts w:ascii="Calibri" w:eastAsia="Calibri" w:hAnsi="Calibri" w:cs="Times New Roman"/>
      <w:lang w:val="x-none"/>
    </w:rPr>
  </w:style>
  <w:style w:type="character" w:customStyle="1" w:styleId="ab">
    <w:name w:val="Нижний колонтитул Знак"/>
    <w:aliases w:val="Знак2 Знак"/>
    <w:basedOn w:val="a0"/>
    <w:link w:val="aa"/>
    <w:rsid w:val="00E33805"/>
    <w:rPr>
      <w:rFonts w:ascii="Calibri" w:eastAsia="Calibri" w:hAnsi="Calibri" w:cs="Times New Roman"/>
      <w:lang w:val="x-none"/>
    </w:rPr>
  </w:style>
  <w:style w:type="paragraph" w:styleId="ac">
    <w:name w:val="Body Text"/>
    <w:basedOn w:val="a"/>
    <w:link w:val="ad"/>
    <w:uiPriority w:val="99"/>
    <w:semiHidden/>
    <w:unhideWhenUsed/>
    <w:rsid w:val="00E33805"/>
    <w:pPr>
      <w:spacing w:after="120"/>
      <w:ind w:firstLine="567"/>
      <w:jc w:val="both"/>
    </w:pPr>
    <w:rPr>
      <w:rFonts w:ascii="Calibri" w:eastAsia="Calibri" w:hAnsi="Calibri" w:cs="Times New Roman"/>
      <w:lang w:val="x-none"/>
    </w:rPr>
  </w:style>
  <w:style w:type="character" w:customStyle="1" w:styleId="ad">
    <w:name w:val="Основной текст Знак"/>
    <w:basedOn w:val="a0"/>
    <w:link w:val="ac"/>
    <w:uiPriority w:val="99"/>
    <w:semiHidden/>
    <w:rsid w:val="00E33805"/>
    <w:rPr>
      <w:rFonts w:ascii="Calibri" w:eastAsia="Calibri" w:hAnsi="Calibri" w:cs="Times New Roman"/>
      <w:lang w:val="x-none"/>
    </w:rPr>
  </w:style>
  <w:style w:type="paragraph" w:styleId="ae">
    <w:name w:val="Body Text First Indent"/>
    <w:basedOn w:val="ac"/>
    <w:link w:val="af"/>
    <w:uiPriority w:val="99"/>
    <w:semiHidden/>
    <w:unhideWhenUsed/>
    <w:rsid w:val="00E33805"/>
    <w:pPr>
      <w:spacing w:line="240" w:lineRule="auto"/>
      <w:ind w:firstLine="210"/>
    </w:pPr>
    <w:rPr>
      <w:rFonts w:ascii="Times New Roman" w:eastAsia="Times New Roman" w:hAnsi="Times New Roman"/>
      <w:sz w:val="24"/>
      <w:szCs w:val="24"/>
    </w:rPr>
  </w:style>
  <w:style w:type="character" w:customStyle="1" w:styleId="af">
    <w:name w:val="Красная строка Знак"/>
    <w:basedOn w:val="ad"/>
    <w:link w:val="ae"/>
    <w:uiPriority w:val="99"/>
    <w:semiHidden/>
    <w:rsid w:val="00E33805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23">
    <w:name w:val="Body Text 2"/>
    <w:basedOn w:val="a"/>
    <w:link w:val="24"/>
    <w:uiPriority w:val="99"/>
    <w:semiHidden/>
    <w:unhideWhenUsed/>
    <w:rsid w:val="00E33805"/>
    <w:pPr>
      <w:spacing w:after="120" w:line="48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E33805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25">
    <w:name w:val="Body Text Indent 2"/>
    <w:basedOn w:val="a"/>
    <w:link w:val="26"/>
    <w:uiPriority w:val="99"/>
    <w:semiHidden/>
    <w:unhideWhenUsed/>
    <w:rsid w:val="00E33805"/>
    <w:pPr>
      <w:spacing w:after="120" w:line="480" w:lineRule="auto"/>
      <w:ind w:left="283" w:firstLine="567"/>
      <w:jc w:val="both"/>
    </w:pPr>
    <w:rPr>
      <w:rFonts w:ascii="Calibri" w:eastAsia="Calibri" w:hAnsi="Calibri" w:cs="Times New Roman"/>
      <w:lang w:val="x-none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E33805"/>
    <w:rPr>
      <w:rFonts w:ascii="Calibri" w:eastAsia="Calibri" w:hAnsi="Calibri" w:cs="Times New Roman"/>
      <w:lang w:val="x-none"/>
    </w:rPr>
  </w:style>
  <w:style w:type="paragraph" w:styleId="33">
    <w:name w:val="Body Text Indent 3"/>
    <w:basedOn w:val="a"/>
    <w:link w:val="34"/>
    <w:uiPriority w:val="99"/>
    <w:semiHidden/>
    <w:unhideWhenUsed/>
    <w:rsid w:val="00E33805"/>
    <w:pPr>
      <w:spacing w:after="120"/>
      <w:ind w:left="283" w:firstLine="567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33805"/>
    <w:rPr>
      <w:rFonts w:ascii="Calibri" w:eastAsia="Calibri" w:hAnsi="Calibri" w:cs="Times New Roman"/>
      <w:sz w:val="16"/>
      <w:szCs w:val="16"/>
      <w:lang w:val="x-none"/>
    </w:rPr>
  </w:style>
  <w:style w:type="paragraph" w:styleId="af0">
    <w:name w:val="Balloon Text"/>
    <w:basedOn w:val="a"/>
    <w:link w:val="af1"/>
    <w:uiPriority w:val="99"/>
    <w:semiHidden/>
    <w:unhideWhenUsed/>
    <w:rsid w:val="00E33805"/>
    <w:pPr>
      <w:ind w:firstLine="567"/>
      <w:jc w:val="both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f1">
    <w:name w:val="Текст выноски Знак"/>
    <w:basedOn w:val="a0"/>
    <w:link w:val="af0"/>
    <w:uiPriority w:val="99"/>
    <w:semiHidden/>
    <w:rsid w:val="00E33805"/>
    <w:rPr>
      <w:rFonts w:ascii="Tahoma" w:eastAsia="Calibri" w:hAnsi="Tahoma" w:cs="Times New Roman"/>
      <w:sz w:val="16"/>
      <w:szCs w:val="16"/>
      <w:lang w:val="x-none"/>
    </w:rPr>
  </w:style>
  <w:style w:type="paragraph" w:styleId="af2">
    <w:name w:val="No Spacing"/>
    <w:basedOn w:val="a"/>
    <w:qFormat/>
    <w:rsid w:val="00E33805"/>
    <w:pPr>
      <w:spacing w:after="0" w:line="240" w:lineRule="auto"/>
      <w:ind w:firstLine="567"/>
      <w:jc w:val="both"/>
    </w:pPr>
    <w:rPr>
      <w:rFonts w:ascii="Calibri" w:eastAsia="Calibri" w:hAnsi="Calibri" w:cs="Times New Roman"/>
      <w:sz w:val="24"/>
      <w:szCs w:val="32"/>
    </w:rPr>
  </w:style>
  <w:style w:type="paragraph" w:styleId="af3">
    <w:name w:val="List Paragraph"/>
    <w:basedOn w:val="a"/>
    <w:uiPriority w:val="34"/>
    <w:qFormat/>
    <w:rsid w:val="00E33805"/>
    <w:pPr>
      <w:ind w:left="720" w:firstLine="567"/>
      <w:jc w:val="both"/>
    </w:pPr>
    <w:rPr>
      <w:rFonts w:ascii="Calibri" w:eastAsia="Calibri" w:hAnsi="Calibri" w:cs="Times New Roman"/>
      <w:lang w:eastAsia="ar-SA"/>
    </w:rPr>
  </w:style>
  <w:style w:type="paragraph" w:styleId="af4">
    <w:name w:val="TOC Heading"/>
    <w:basedOn w:val="1"/>
    <w:next w:val="a"/>
    <w:uiPriority w:val="39"/>
    <w:qFormat/>
    <w:rsid w:val="00E33805"/>
    <w:pPr>
      <w:keepNext/>
      <w:keepLines/>
      <w:spacing w:before="480" w:line="276" w:lineRule="auto"/>
      <w:outlineLvl w:val="9"/>
    </w:pPr>
    <w:rPr>
      <w:rFonts w:ascii="Cambria" w:hAnsi="Cambria"/>
      <w:b w:val="0"/>
      <w:bCs w:val="0"/>
      <w:color w:val="365F91"/>
      <w:kern w:val="0"/>
      <w:sz w:val="28"/>
      <w:szCs w:val="28"/>
    </w:rPr>
  </w:style>
  <w:style w:type="paragraph" w:customStyle="1" w:styleId="af5">
    <w:name w:val="Знак Знак Знак Знак"/>
    <w:basedOn w:val="a"/>
    <w:uiPriority w:val="99"/>
    <w:rsid w:val="00E33805"/>
    <w:pPr>
      <w:spacing w:after="0" w:line="240" w:lineRule="auto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E33805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7">
    <w:name w:val="Содержимое таблицы"/>
    <w:basedOn w:val="a"/>
    <w:uiPriority w:val="99"/>
    <w:rsid w:val="00E33805"/>
    <w:pPr>
      <w:suppressLineNumbers/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af8">
    <w:name w:val="Прижатый влево"/>
    <w:basedOn w:val="a"/>
    <w:next w:val="a"/>
    <w:uiPriority w:val="99"/>
    <w:rsid w:val="00E3380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9">
    <w:name w:val="АБЗАЦ стандартный"/>
    <w:basedOn w:val="a"/>
    <w:uiPriority w:val="99"/>
    <w:rsid w:val="00E33805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E3380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uiPriority w:val="99"/>
    <w:rsid w:val="00E338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">
    <w:name w:val="S_Обычный"/>
    <w:basedOn w:val="a"/>
    <w:uiPriority w:val="99"/>
    <w:rsid w:val="00E33805"/>
    <w:pPr>
      <w:suppressAutoHyphens/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Title">
    <w:name w:val="Title!Название НПА"/>
    <w:basedOn w:val="a"/>
    <w:uiPriority w:val="99"/>
    <w:rsid w:val="00E3380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b">
    <w:name w:val="Book Title"/>
    <w:uiPriority w:val="33"/>
    <w:qFormat/>
    <w:rsid w:val="00E33805"/>
    <w:rPr>
      <w:b/>
      <w:bCs/>
      <w:smallCaps/>
      <w:spacing w:val="5"/>
    </w:rPr>
  </w:style>
  <w:style w:type="character" w:customStyle="1" w:styleId="HTML10">
    <w:name w:val="Стандартный HTML Знак1"/>
    <w:uiPriority w:val="99"/>
    <w:semiHidden/>
    <w:rsid w:val="00E33805"/>
    <w:rPr>
      <w:rFonts w:ascii="Courier New" w:eastAsia="Times New Roman" w:hAnsi="Courier New" w:cs="Courier New" w:hint="default"/>
    </w:rPr>
  </w:style>
  <w:style w:type="character" w:customStyle="1" w:styleId="afc">
    <w:name w:val="Гипертекстовая ссылка"/>
    <w:uiPriority w:val="99"/>
    <w:rsid w:val="00E33805"/>
    <w:rPr>
      <w:b/>
      <w:bCs/>
      <w:color w:val="008000"/>
    </w:rPr>
  </w:style>
  <w:style w:type="character" w:customStyle="1" w:styleId="WW-Absatz-Standardschriftart111111111">
    <w:name w:val="WW-Absatz-Standardschriftart111111111"/>
    <w:rsid w:val="00E33805"/>
  </w:style>
  <w:style w:type="character" w:customStyle="1" w:styleId="apple-style-span">
    <w:name w:val="apple-style-span"/>
    <w:rsid w:val="00E33805"/>
  </w:style>
  <w:style w:type="character" w:customStyle="1" w:styleId="afd">
    <w:name w:val="Цветовое выделение"/>
    <w:uiPriority w:val="99"/>
    <w:rsid w:val="00E33805"/>
    <w:rPr>
      <w:b/>
      <w:bCs/>
      <w:color w:val="000080"/>
    </w:rPr>
  </w:style>
  <w:style w:type="numbering" w:customStyle="1" w:styleId="14">
    <w:name w:val="Нет списка1"/>
    <w:next w:val="a2"/>
    <w:uiPriority w:val="99"/>
    <w:semiHidden/>
    <w:unhideWhenUsed/>
    <w:rsid w:val="00BB13A1"/>
  </w:style>
  <w:style w:type="paragraph" w:customStyle="1" w:styleId="ConsPlusNormal">
    <w:name w:val="ConsPlusNormal"/>
    <w:link w:val="ConsPlusNormal0"/>
    <w:rsid w:val="00BB13A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fe">
    <w:name w:val="page number"/>
    <w:rsid w:val="00BB13A1"/>
    <w:rPr>
      <w:rFonts w:cs="Times New Roman"/>
    </w:rPr>
  </w:style>
  <w:style w:type="character" w:customStyle="1" w:styleId="ConsPlusNormal0">
    <w:name w:val="ConsPlusNormal Знак"/>
    <w:link w:val="ConsPlusNormal"/>
    <w:rsid w:val="00BB13A1"/>
    <w:rPr>
      <w:rFonts w:ascii="Arial" w:eastAsia="Arial" w:hAnsi="Arial" w:cs="Arial"/>
      <w:sz w:val="20"/>
      <w:szCs w:val="20"/>
      <w:lang w:eastAsia="ar-SA"/>
    </w:rPr>
  </w:style>
  <w:style w:type="character" w:customStyle="1" w:styleId="FontStyle11">
    <w:name w:val="Font Style11"/>
    <w:rsid w:val="00BB13A1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BB13A1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BB13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BB13A1"/>
    <w:pPr>
      <w:widowControl w:val="0"/>
      <w:autoSpaceDE w:val="0"/>
      <w:autoSpaceDN w:val="0"/>
      <w:adjustRightInd w:val="0"/>
      <w:spacing w:after="0" w:line="413" w:lineRule="exact"/>
      <w:ind w:firstLine="3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B13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BB13A1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D1491-EF4E-48F6-8DE7-2A50664B4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8105</Words>
  <Characters>46205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esipov.ternov</cp:lastModifiedBy>
  <cp:revision>20</cp:revision>
  <cp:lastPrinted>2017-08-30T06:42:00Z</cp:lastPrinted>
  <dcterms:created xsi:type="dcterms:W3CDTF">2017-08-29T09:00:00Z</dcterms:created>
  <dcterms:modified xsi:type="dcterms:W3CDTF">2017-10-18T08:49:00Z</dcterms:modified>
</cp:coreProperties>
</file>